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45E4" w:rsidRDefault="001C45E4" w:rsidP="0034145E">
      <w:pPr>
        <w:spacing w:after="120"/>
        <w:ind w:left="10065"/>
        <w:jc w:val="right"/>
      </w:pPr>
      <w:r>
        <w:t>Приложение</w:t>
      </w:r>
      <w:r>
        <w:br/>
        <w:t>к стандартам раскрытия информации субъектами оптового и розничных рынков электрической энергии</w:t>
      </w:r>
    </w:p>
    <w:p w:rsidR="001C45E4" w:rsidRDefault="001C45E4" w:rsidP="0034145E">
      <w:pPr>
        <w:spacing w:after="240"/>
        <w:ind w:left="10065"/>
        <w:jc w:val="right"/>
        <w:rPr>
          <w:sz w:val="18"/>
          <w:szCs w:val="18"/>
        </w:rPr>
      </w:pPr>
      <w:r>
        <w:rPr>
          <w:sz w:val="18"/>
          <w:szCs w:val="18"/>
        </w:rPr>
        <w:t>(в ред. Постановления Правительства РФ</w:t>
      </w:r>
      <w:r>
        <w:rPr>
          <w:sz w:val="18"/>
          <w:szCs w:val="18"/>
        </w:rPr>
        <w:br/>
        <w:t>от 09.08.2014 № 787)</w:t>
      </w:r>
    </w:p>
    <w:p w:rsidR="0042471B" w:rsidRDefault="0042471B">
      <w:pPr>
        <w:spacing w:after="120"/>
        <w:jc w:val="center"/>
        <w:rPr>
          <w:b/>
          <w:bCs/>
          <w:spacing w:val="50"/>
          <w:sz w:val="26"/>
          <w:szCs w:val="26"/>
        </w:rPr>
      </w:pPr>
    </w:p>
    <w:p w:rsidR="0042471B" w:rsidRDefault="0042471B">
      <w:pPr>
        <w:spacing w:after="120"/>
        <w:jc w:val="center"/>
        <w:rPr>
          <w:b/>
          <w:bCs/>
          <w:spacing w:val="50"/>
          <w:sz w:val="26"/>
          <w:szCs w:val="26"/>
        </w:rPr>
      </w:pPr>
    </w:p>
    <w:p w:rsidR="0042471B" w:rsidRDefault="0042471B">
      <w:pPr>
        <w:spacing w:after="120"/>
        <w:jc w:val="center"/>
        <w:rPr>
          <w:b/>
          <w:bCs/>
          <w:spacing w:val="50"/>
          <w:sz w:val="26"/>
          <w:szCs w:val="26"/>
        </w:rPr>
      </w:pPr>
    </w:p>
    <w:p w:rsidR="0042471B" w:rsidRDefault="0042471B">
      <w:pPr>
        <w:spacing w:after="120"/>
        <w:jc w:val="center"/>
        <w:rPr>
          <w:b/>
          <w:bCs/>
          <w:spacing w:val="50"/>
          <w:sz w:val="26"/>
          <w:szCs w:val="26"/>
        </w:rPr>
      </w:pPr>
    </w:p>
    <w:p w:rsidR="0042471B" w:rsidRDefault="0042471B">
      <w:pPr>
        <w:spacing w:after="120"/>
        <w:jc w:val="center"/>
        <w:rPr>
          <w:b/>
          <w:bCs/>
          <w:spacing w:val="50"/>
          <w:sz w:val="26"/>
          <w:szCs w:val="26"/>
        </w:rPr>
      </w:pPr>
    </w:p>
    <w:p w:rsidR="0042471B" w:rsidRDefault="0042471B">
      <w:pPr>
        <w:spacing w:after="120"/>
        <w:jc w:val="center"/>
        <w:rPr>
          <w:b/>
          <w:bCs/>
          <w:spacing w:val="50"/>
          <w:sz w:val="26"/>
          <w:szCs w:val="26"/>
        </w:rPr>
      </w:pPr>
    </w:p>
    <w:p w:rsidR="001C45E4" w:rsidRDefault="001C45E4">
      <w:pPr>
        <w:spacing w:after="120"/>
        <w:jc w:val="center"/>
        <w:rPr>
          <w:b/>
          <w:bCs/>
          <w:spacing w:val="50"/>
          <w:sz w:val="26"/>
          <w:szCs w:val="26"/>
        </w:rPr>
      </w:pPr>
      <w:r>
        <w:rPr>
          <w:b/>
          <w:bCs/>
          <w:spacing w:val="50"/>
          <w:sz w:val="26"/>
          <w:szCs w:val="26"/>
        </w:rPr>
        <w:t>ПРЕДЛОЖЕНИЕ</w:t>
      </w:r>
    </w:p>
    <w:p w:rsidR="001C45E4" w:rsidRDefault="001C45E4">
      <w:pPr>
        <w:jc w:val="center"/>
        <w:rPr>
          <w:b/>
          <w:bCs/>
          <w:sz w:val="26"/>
          <w:szCs w:val="26"/>
        </w:rPr>
      </w:pPr>
      <w:r>
        <w:rPr>
          <w:b/>
          <w:bCs/>
          <w:sz w:val="26"/>
          <w:szCs w:val="26"/>
        </w:rPr>
        <w:t>о размере цен (тарифов), долгосрочных параметров регулирования</w:t>
      </w:r>
    </w:p>
    <w:tbl>
      <w:tblPr>
        <w:tblW w:w="0" w:type="auto"/>
        <w:jc w:val="center"/>
        <w:tblLayout w:type="fixed"/>
        <w:tblCellMar>
          <w:left w:w="28" w:type="dxa"/>
          <w:right w:w="28" w:type="dxa"/>
        </w:tblCellMar>
        <w:tblLook w:val="0000"/>
      </w:tblPr>
      <w:tblGrid>
        <w:gridCol w:w="2608"/>
        <w:gridCol w:w="3175"/>
        <w:gridCol w:w="541"/>
      </w:tblGrid>
      <w:tr w:rsidR="001C45E4" w:rsidRPr="001C45E4">
        <w:trPr>
          <w:jc w:val="center"/>
        </w:trPr>
        <w:tc>
          <w:tcPr>
            <w:tcW w:w="2608" w:type="dxa"/>
            <w:tcBorders>
              <w:top w:val="nil"/>
              <w:left w:val="nil"/>
              <w:bottom w:val="nil"/>
              <w:right w:val="nil"/>
            </w:tcBorders>
            <w:vAlign w:val="bottom"/>
          </w:tcPr>
          <w:p w:rsidR="001C45E4" w:rsidRPr="001C45E4" w:rsidRDefault="001C45E4">
            <w:pPr>
              <w:rPr>
                <w:sz w:val="26"/>
                <w:szCs w:val="26"/>
              </w:rPr>
            </w:pPr>
            <w:r w:rsidRPr="001C45E4">
              <w:rPr>
                <w:sz w:val="26"/>
                <w:szCs w:val="26"/>
              </w:rPr>
              <w:t>(вид цены (тарифа) на</w:t>
            </w:r>
          </w:p>
        </w:tc>
        <w:tc>
          <w:tcPr>
            <w:tcW w:w="3175" w:type="dxa"/>
            <w:tcBorders>
              <w:top w:val="nil"/>
              <w:left w:val="nil"/>
              <w:bottom w:val="single" w:sz="4" w:space="0" w:color="auto"/>
              <w:right w:val="nil"/>
            </w:tcBorders>
            <w:vAlign w:val="bottom"/>
          </w:tcPr>
          <w:p w:rsidR="001C45E4" w:rsidRPr="001C45E4" w:rsidRDefault="0042471B" w:rsidP="00723EA4">
            <w:pPr>
              <w:jc w:val="center"/>
              <w:rPr>
                <w:sz w:val="26"/>
                <w:szCs w:val="26"/>
              </w:rPr>
            </w:pPr>
            <w:r w:rsidRPr="001C45E4">
              <w:rPr>
                <w:sz w:val="26"/>
                <w:szCs w:val="26"/>
              </w:rPr>
              <w:t>201</w:t>
            </w:r>
            <w:r w:rsidR="00723EA4">
              <w:rPr>
                <w:sz w:val="26"/>
                <w:szCs w:val="26"/>
              </w:rPr>
              <w:t>7</w:t>
            </w:r>
          </w:p>
        </w:tc>
        <w:tc>
          <w:tcPr>
            <w:tcW w:w="541" w:type="dxa"/>
            <w:tcBorders>
              <w:top w:val="nil"/>
              <w:left w:val="nil"/>
              <w:bottom w:val="nil"/>
              <w:right w:val="nil"/>
            </w:tcBorders>
            <w:vAlign w:val="bottom"/>
          </w:tcPr>
          <w:p w:rsidR="001C45E4" w:rsidRPr="001C45E4" w:rsidRDefault="001C45E4">
            <w:pPr>
              <w:ind w:left="57"/>
              <w:rPr>
                <w:sz w:val="26"/>
                <w:szCs w:val="26"/>
              </w:rPr>
            </w:pPr>
            <w:r w:rsidRPr="001C45E4">
              <w:rPr>
                <w:sz w:val="26"/>
                <w:szCs w:val="26"/>
              </w:rPr>
              <w:t>год</w:t>
            </w:r>
          </w:p>
        </w:tc>
      </w:tr>
      <w:tr w:rsidR="001C45E4" w:rsidRPr="001C45E4">
        <w:trPr>
          <w:jc w:val="center"/>
        </w:trPr>
        <w:tc>
          <w:tcPr>
            <w:tcW w:w="2608" w:type="dxa"/>
            <w:tcBorders>
              <w:top w:val="nil"/>
              <w:left w:val="nil"/>
              <w:bottom w:val="nil"/>
              <w:right w:val="nil"/>
            </w:tcBorders>
          </w:tcPr>
          <w:p w:rsidR="001C45E4" w:rsidRPr="001C45E4" w:rsidRDefault="001C45E4">
            <w:pPr>
              <w:jc w:val="center"/>
            </w:pPr>
          </w:p>
        </w:tc>
        <w:tc>
          <w:tcPr>
            <w:tcW w:w="3175" w:type="dxa"/>
            <w:tcBorders>
              <w:top w:val="nil"/>
              <w:left w:val="nil"/>
              <w:bottom w:val="nil"/>
              <w:right w:val="nil"/>
            </w:tcBorders>
          </w:tcPr>
          <w:p w:rsidR="001C45E4" w:rsidRPr="001C45E4" w:rsidRDefault="001C45E4">
            <w:pPr>
              <w:jc w:val="center"/>
            </w:pPr>
            <w:r w:rsidRPr="001C45E4">
              <w:t>(расчетный период регулирования)</w:t>
            </w:r>
          </w:p>
        </w:tc>
        <w:tc>
          <w:tcPr>
            <w:tcW w:w="541" w:type="dxa"/>
            <w:tcBorders>
              <w:top w:val="nil"/>
              <w:left w:val="nil"/>
              <w:bottom w:val="nil"/>
              <w:right w:val="nil"/>
            </w:tcBorders>
          </w:tcPr>
          <w:p w:rsidR="001C45E4" w:rsidRPr="001C45E4" w:rsidRDefault="001C45E4">
            <w:pPr>
              <w:jc w:val="center"/>
            </w:pPr>
          </w:p>
        </w:tc>
      </w:tr>
    </w:tbl>
    <w:p w:rsidR="001C45E4" w:rsidRDefault="00723EA4" w:rsidP="0042471B">
      <w:pPr>
        <w:spacing w:before="120"/>
        <w:jc w:val="center"/>
        <w:rPr>
          <w:sz w:val="24"/>
          <w:szCs w:val="24"/>
        </w:rPr>
      </w:pPr>
      <w:r>
        <w:rPr>
          <w:sz w:val="24"/>
          <w:szCs w:val="24"/>
        </w:rPr>
        <w:t>А</w:t>
      </w:r>
      <w:r w:rsidR="0042471B">
        <w:rPr>
          <w:sz w:val="24"/>
          <w:szCs w:val="24"/>
        </w:rPr>
        <w:t>кционерное общество «Чувашская энергосбытовая компания»</w:t>
      </w:r>
    </w:p>
    <w:p w:rsidR="001C45E4" w:rsidRDefault="001C45E4">
      <w:pPr>
        <w:pBdr>
          <w:top w:val="single" w:sz="4" w:space="1" w:color="auto"/>
        </w:pBdr>
        <w:jc w:val="center"/>
      </w:pPr>
      <w:r>
        <w:t>(полное и сокращенное наименование юридического лица)</w:t>
      </w:r>
    </w:p>
    <w:p w:rsidR="001C45E4" w:rsidRDefault="0042471B" w:rsidP="0042471B">
      <w:pPr>
        <w:jc w:val="center"/>
        <w:rPr>
          <w:sz w:val="24"/>
          <w:szCs w:val="24"/>
        </w:rPr>
      </w:pPr>
      <w:r>
        <w:rPr>
          <w:sz w:val="24"/>
          <w:szCs w:val="24"/>
        </w:rPr>
        <w:t>АО «ЧЭСК»</w:t>
      </w:r>
    </w:p>
    <w:p w:rsidR="001C45E4" w:rsidRDefault="001C45E4">
      <w:pPr>
        <w:pBdr>
          <w:top w:val="single" w:sz="4" w:space="1" w:color="auto"/>
        </w:pBdr>
        <w:rPr>
          <w:sz w:val="2"/>
          <w:szCs w:val="2"/>
        </w:rPr>
      </w:pPr>
    </w:p>
    <w:p w:rsidR="0042471B" w:rsidRDefault="0042471B" w:rsidP="0042471B">
      <w:pPr>
        <w:adjustRightInd w:val="0"/>
        <w:jc w:val="right"/>
        <w:outlineLvl w:val="0"/>
        <w:rPr>
          <w:sz w:val="24"/>
          <w:szCs w:val="24"/>
        </w:rPr>
      </w:pPr>
      <w:r>
        <w:rPr>
          <w:sz w:val="24"/>
          <w:szCs w:val="24"/>
        </w:rPr>
        <w:br w:type="page"/>
        <w:t>Приложение N 1</w:t>
      </w:r>
    </w:p>
    <w:p w:rsidR="0042471B" w:rsidRDefault="0042471B" w:rsidP="0042471B">
      <w:pPr>
        <w:adjustRightInd w:val="0"/>
        <w:jc w:val="right"/>
        <w:rPr>
          <w:sz w:val="24"/>
          <w:szCs w:val="24"/>
        </w:rPr>
      </w:pPr>
      <w:r>
        <w:rPr>
          <w:sz w:val="24"/>
          <w:szCs w:val="24"/>
        </w:rPr>
        <w:t>к предложению о размере цен</w:t>
      </w:r>
    </w:p>
    <w:p w:rsidR="0042471B" w:rsidRDefault="0042471B" w:rsidP="0042471B">
      <w:pPr>
        <w:adjustRightInd w:val="0"/>
        <w:jc w:val="right"/>
        <w:rPr>
          <w:sz w:val="24"/>
          <w:szCs w:val="24"/>
        </w:rPr>
      </w:pPr>
      <w:r>
        <w:rPr>
          <w:sz w:val="24"/>
          <w:szCs w:val="24"/>
        </w:rPr>
        <w:t>(тарифов), долгосрочных</w:t>
      </w:r>
    </w:p>
    <w:p w:rsidR="0042471B" w:rsidRDefault="0042471B" w:rsidP="0042471B">
      <w:pPr>
        <w:adjustRightInd w:val="0"/>
        <w:jc w:val="right"/>
        <w:rPr>
          <w:sz w:val="24"/>
          <w:szCs w:val="24"/>
        </w:rPr>
      </w:pPr>
      <w:r>
        <w:rPr>
          <w:sz w:val="24"/>
          <w:szCs w:val="24"/>
        </w:rPr>
        <w:t>параметров регулирования</w:t>
      </w:r>
    </w:p>
    <w:p w:rsidR="0042471B" w:rsidRDefault="0042471B" w:rsidP="0042471B">
      <w:pPr>
        <w:spacing w:after="720"/>
        <w:jc w:val="center"/>
        <w:rPr>
          <w:sz w:val="24"/>
          <w:szCs w:val="24"/>
        </w:rPr>
      </w:pPr>
    </w:p>
    <w:p w:rsidR="0042471B" w:rsidRPr="0042471B" w:rsidRDefault="0042471B" w:rsidP="0042471B">
      <w:pPr>
        <w:spacing w:after="720"/>
        <w:jc w:val="center"/>
        <w:rPr>
          <w:b/>
          <w:sz w:val="26"/>
          <w:szCs w:val="26"/>
        </w:rPr>
      </w:pPr>
      <w:r w:rsidRPr="0042471B">
        <w:rPr>
          <w:b/>
          <w:sz w:val="26"/>
          <w:szCs w:val="26"/>
        </w:rPr>
        <w:t>Раздел 1. Информация об организации</w:t>
      </w:r>
    </w:p>
    <w:p w:rsidR="0042471B" w:rsidRDefault="0042471B" w:rsidP="0042471B">
      <w:pPr>
        <w:ind w:right="-142"/>
        <w:rPr>
          <w:sz w:val="24"/>
          <w:szCs w:val="24"/>
        </w:rPr>
      </w:pPr>
      <w:r>
        <w:rPr>
          <w:sz w:val="24"/>
          <w:szCs w:val="24"/>
        </w:rPr>
        <w:t xml:space="preserve">Полное наименование: </w:t>
      </w:r>
      <w:r w:rsidR="00723EA4">
        <w:rPr>
          <w:sz w:val="24"/>
          <w:szCs w:val="24"/>
        </w:rPr>
        <w:t>А</w:t>
      </w:r>
      <w:r>
        <w:rPr>
          <w:sz w:val="24"/>
          <w:szCs w:val="24"/>
        </w:rPr>
        <w:t>кционерное общество «Чувашская энергосбытовая компания»</w:t>
      </w:r>
    </w:p>
    <w:p w:rsidR="0042471B" w:rsidRDefault="0042471B" w:rsidP="0042471B">
      <w:pPr>
        <w:rPr>
          <w:sz w:val="24"/>
          <w:szCs w:val="24"/>
        </w:rPr>
      </w:pPr>
    </w:p>
    <w:p w:rsidR="0042471B" w:rsidRDefault="0042471B" w:rsidP="0042471B">
      <w:pPr>
        <w:rPr>
          <w:sz w:val="24"/>
          <w:szCs w:val="24"/>
        </w:rPr>
      </w:pPr>
      <w:r>
        <w:rPr>
          <w:sz w:val="24"/>
          <w:szCs w:val="24"/>
        </w:rPr>
        <w:t>Сокращенное наименование: АО «ЧЭСК»</w:t>
      </w:r>
    </w:p>
    <w:p w:rsidR="0042471B" w:rsidRDefault="0042471B" w:rsidP="0042471B">
      <w:pPr>
        <w:rPr>
          <w:sz w:val="24"/>
          <w:szCs w:val="24"/>
        </w:rPr>
      </w:pPr>
    </w:p>
    <w:p w:rsidR="0042471B" w:rsidRDefault="0042471B" w:rsidP="0042471B">
      <w:pPr>
        <w:rPr>
          <w:sz w:val="24"/>
          <w:szCs w:val="24"/>
        </w:rPr>
      </w:pPr>
      <w:r>
        <w:rPr>
          <w:sz w:val="24"/>
          <w:szCs w:val="24"/>
        </w:rPr>
        <w:t>Место нахождения:</w:t>
      </w:r>
      <w:r w:rsidR="00562F4B" w:rsidRPr="00562F4B">
        <w:rPr>
          <w:sz w:val="24"/>
          <w:szCs w:val="24"/>
        </w:rPr>
        <w:t xml:space="preserve"> 428020, г. Чебоксары, ул. Гладкова, 13А</w:t>
      </w:r>
    </w:p>
    <w:p w:rsidR="0042471B" w:rsidRDefault="0042471B" w:rsidP="0042471B">
      <w:pPr>
        <w:rPr>
          <w:sz w:val="24"/>
          <w:szCs w:val="24"/>
        </w:rPr>
      </w:pPr>
    </w:p>
    <w:p w:rsidR="0042471B" w:rsidRDefault="0042471B" w:rsidP="0042471B">
      <w:pPr>
        <w:rPr>
          <w:sz w:val="24"/>
          <w:szCs w:val="24"/>
        </w:rPr>
      </w:pPr>
      <w:r>
        <w:rPr>
          <w:sz w:val="24"/>
          <w:szCs w:val="24"/>
        </w:rPr>
        <w:t>Фактический адрес:</w:t>
      </w:r>
      <w:r w:rsidR="00562F4B" w:rsidRPr="00562F4B">
        <w:rPr>
          <w:sz w:val="24"/>
          <w:szCs w:val="24"/>
        </w:rPr>
        <w:t xml:space="preserve"> 428020, г. Чебоксары, ул. Гладкова, 13А</w:t>
      </w:r>
    </w:p>
    <w:p w:rsidR="0042471B" w:rsidRDefault="0042471B" w:rsidP="0042471B">
      <w:pPr>
        <w:rPr>
          <w:sz w:val="24"/>
          <w:szCs w:val="24"/>
        </w:rPr>
      </w:pPr>
    </w:p>
    <w:p w:rsidR="0042471B" w:rsidRDefault="0042471B" w:rsidP="0042471B">
      <w:pPr>
        <w:rPr>
          <w:sz w:val="24"/>
          <w:szCs w:val="24"/>
        </w:rPr>
      </w:pPr>
      <w:r>
        <w:rPr>
          <w:sz w:val="24"/>
          <w:szCs w:val="24"/>
        </w:rPr>
        <w:t xml:space="preserve">ИНН </w:t>
      </w:r>
      <w:r w:rsidRPr="00562F4B">
        <w:rPr>
          <w:sz w:val="24"/>
          <w:szCs w:val="24"/>
        </w:rPr>
        <w:t>2128700232</w:t>
      </w:r>
    </w:p>
    <w:p w:rsidR="0042471B" w:rsidRDefault="0042471B" w:rsidP="0042471B">
      <w:pPr>
        <w:rPr>
          <w:sz w:val="24"/>
          <w:szCs w:val="24"/>
        </w:rPr>
      </w:pPr>
    </w:p>
    <w:p w:rsidR="0042471B" w:rsidRPr="00562F4B" w:rsidRDefault="0042471B" w:rsidP="0042471B">
      <w:pPr>
        <w:rPr>
          <w:sz w:val="24"/>
          <w:szCs w:val="24"/>
        </w:rPr>
      </w:pPr>
      <w:r>
        <w:rPr>
          <w:sz w:val="24"/>
          <w:szCs w:val="24"/>
        </w:rPr>
        <w:t xml:space="preserve">КПП </w:t>
      </w:r>
      <w:r w:rsidRPr="00562F4B">
        <w:rPr>
          <w:sz w:val="24"/>
          <w:szCs w:val="24"/>
        </w:rPr>
        <w:t>213050001</w:t>
      </w:r>
    </w:p>
    <w:p w:rsidR="00562F4B" w:rsidRDefault="00562F4B" w:rsidP="0042471B">
      <w:pPr>
        <w:rPr>
          <w:sz w:val="24"/>
          <w:szCs w:val="24"/>
        </w:rPr>
      </w:pPr>
    </w:p>
    <w:p w:rsidR="0042471B" w:rsidRDefault="0042471B" w:rsidP="0042471B">
      <w:pPr>
        <w:rPr>
          <w:sz w:val="24"/>
          <w:szCs w:val="24"/>
        </w:rPr>
      </w:pPr>
      <w:r>
        <w:rPr>
          <w:sz w:val="24"/>
          <w:szCs w:val="24"/>
        </w:rPr>
        <w:t>Ф.И.О. руководителя</w:t>
      </w:r>
      <w:r w:rsidR="00A40608">
        <w:rPr>
          <w:sz w:val="24"/>
          <w:szCs w:val="24"/>
        </w:rPr>
        <w:t>:</w:t>
      </w:r>
      <w:r w:rsidR="00562F4B">
        <w:rPr>
          <w:sz w:val="24"/>
          <w:szCs w:val="24"/>
        </w:rPr>
        <w:t xml:space="preserve">  Абрамов Иван Олегович</w:t>
      </w:r>
    </w:p>
    <w:p w:rsidR="0042471B" w:rsidRDefault="0042471B" w:rsidP="0042471B">
      <w:pPr>
        <w:rPr>
          <w:sz w:val="24"/>
          <w:szCs w:val="24"/>
        </w:rPr>
      </w:pPr>
    </w:p>
    <w:p w:rsidR="0042471B" w:rsidRDefault="0042471B" w:rsidP="0042471B">
      <w:pPr>
        <w:rPr>
          <w:sz w:val="24"/>
          <w:szCs w:val="24"/>
        </w:rPr>
      </w:pPr>
      <w:r>
        <w:rPr>
          <w:sz w:val="24"/>
          <w:szCs w:val="24"/>
        </w:rPr>
        <w:t>Адрес электронной почты</w:t>
      </w:r>
      <w:r w:rsidR="00562F4B">
        <w:rPr>
          <w:sz w:val="24"/>
          <w:szCs w:val="24"/>
        </w:rPr>
        <w:t>:</w:t>
      </w:r>
      <w:r w:rsidR="00562F4B" w:rsidRPr="00562F4B">
        <w:rPr>
          <w:sz w:val="24"/>
          <w:szCs w:val="24"/>
        </w:rPr>
        <w:t xml:space="preserve">  </w:t>
      </w:r>
      <w:r w:rsidR="00723EA4">
        <w:rPr>
          <w:sz w:val="24"/>
          <w:szCs w:val="24"/>
        </w:rPr>
        <w:t>priem</w:t>
      </w:r>
      <w:r w:rsidR="00562F4B" w:rsidRPr="00562F4B">
        <w:rPr>
          <w:sz w:val="24"/>
          <w:szCs w:val="24"/>
        </w:rPr>
        <w:t>@ch-sk.ru</w:t>
      </w:r>
    </w:p>
    <w:p w:rsidR="0042471B" w:rsidRDefault="0042471B" w:rsidP="0042471B">
      <w:pPr>
        <w:rPr>
          <w:sz w:val="24"/>
          <w:szCs w:val="24"/>
        </w:rPr>
      </w:pPr>
    </w:p>
    <w:p w:rsidR="0042471B" w:rsidRDefault="0042471B" w:rsidP="0042471B">
      <w:pPr>
        <w:rPr>
          <w:sz w:val="24"/>
          <w:szCs w:val="24"/>
        </w:rPr>
      </w:pPr>
      <w:r>
        <w:rPr>
          <w:sz w:val="24"/>
          <w:szCs w:val="24"/>
        </w:rPr>
        <w:t>Контактный телефон</w:t>
      </w:r>
      <w:r w:rsidR="00562F4B">
        <w:rPr>
          <w:sz w:val="24"/>
          <w:szCs w:val="24"/>
        </w:rPr>
        <w:t xml:space="preserve">: </w:t>
      </w:r>
      <w:r w:rsidR="00562F4B" w:rsidRPr="00562F4B">
        <w:rPr>
          <w:sz w:val="24"/>
          <w:szCs w:val="24"/>
        </w:rPr>
        <w:t>(8352) 39-91-46</w:t>
      </w:r>
    </w:p>
    <w:p w:rsidR="0042471B" w:rsidRDefault="0042471B" w:rsidP="0042471B">
      <w:pPr>
        <w:rPr>
          <w:sz w:val="24"/>
          <w:szCs w:val="24"/>
        </w:rPr>
      </w:pPr>
    </w:p>
    <w:p w:rsidR="0042471B" w:rsidRDefault="0042471B" w:rsidP="0042471B">
      <w:pPr>
        <w:rPr>
          <w:sz w:val="24"/>
          <w:szCs w:val="24"/>
        </w:rPr>
      </w:pPr>
      <w:r>
        <w:rPr>
          <w:sz w:val="24"/>
          <w:szCs w:val="24"/>
        </w:rPr>
        <w:t>Факс</w:t>
      </w:r>
      <w:r w:rsidR="00562F4B">
        <w:rPr>
          <w:sz w:val="24"/>
          <w:szCs w:val="24"/>
        </w:rPr>
        <w:t xml:space="preserve">: </w:t>
      </w:r>
      <w:r w:rsidR="00562F4B" w:rsidRPr="00562F4B">
        <w:rPr>
          <w:sz w:val="24"/>
          <w:szCs w:val="24"/>
        </w:rPr>
        <w:t>(8352) 39-91-06</w:t>
      </w:r>
    </w:p>
    <w:p w:rsidR="0034145E" w:rsidRDefault="00562F4B">
      <w:pPr>
        <w:rPr>
          <w:sz w:val="24"/>
          <w:szCs w:val="24"/>
        </w:rPr>
      </w:pPr>
      <w:r>
        <w:rPr>
          <w:sz w:val="24"/>
          <w:szCs w:val="24"/>
        </w:rPr>
        <w:br w:type="page"/>
      </w:r>
    </w:p>
    <w:p w:rsidR="0034145E" w:rsidRDefault="0034145E">
      <w:pPr>
        <w:rPr>
          <w:sz w:val="24"/>
          <w:szCs w:val="24"/>
        </w:rPr>
      </w:pPr>
    </w:p>
    <w:tbl>
      <w:tblPr>
        <w:tblW w:w="15879" w:type="dxa"/>
        <w:tblInd w:w="108" w:type="dxa"/>
        <w:tblLook w:val="04A0"/>
      </w:tblPr>
      <w:tblGrid>
        <w:gridCol w:w="1020"/>
        <w:gridCol w:w="5280"/>
        <w:gridCol w:w="1640"/>
        <w:gridCol w:w="2408"/>
        <w:gridCol w:w="2693"/>
        <w:gridCol w:w="2838"/>
      </w:tblGrid>
      <w:tr w:rsidR="00F3014B" w:rsidRPr="00F3014B" w:rsidTr="00F3014B">
        <w:trPr>
          <w:trHeight w:val="1080"/>
        </w:trPr>
        <w:tc>
          <w:tcPr>
            <w:tcW w:w="1020" w:type="dxa"/>
            <w:tcBorders>
              <w:top w:val="nil"/>
              <w:left w:val="nil"/>
              <w:bottom w:val="nil"/>
              <w:right w:val="nil"/>
            </w:tcBorders>
            <w:shd w:val="clear" w:color="auto" w:fill="auto"/>
            <w:noWrap/>
            <w:vAlign w:val="bottom"/>
            <w:hideMark/>
          </w:tcPr>
          <w:p w:rsidR="00F3014B" w:rsidRPr="00F3014B" w:rsidRDefault="00F3014B" w:rsidP="00F3014B">
            <w:pPr>
              <w:autoSpaceDE/>
              <w:autoSpaceDN/>
              <w:rPr>
                <w:sz w:val="24"/>
                <w:szCs w:val="24"/>
              </w:rPr>
            </w:pPr>
          </w:p>
        </w:tc>
        <w:tc>
          <w:tcPr>
            <w:tcW w:w="5280" w:type="dxa"/>
            <w:tcBorders>
              <w:top w:val="nil"/>
              <w:left w:val="nil"/>
              <w:bottom w:val="nil"/>
              <w:right w:val="nil"/>
            </w:tcBorders>
            <w:shd w:val="clear" w:color="auto" w:fill="auto"/>
            <w:noWrap/>
            <w:vAlign w:val="bottom"/>
            <w:hideMark/>
          </w:tcPr>
          <w:p w:rsidR="00F3014B" w:rsidRPr="00F3014B" w:rsidRDefault="00F3014B" w:rsidP="00F3014B">
            <w:pPr>
              <w:autoSpaceDE/>
              <w:autoSpaceDN/>
              <w:rPr>
                <w:sz w:val="24"/>
                <w:szCs w:val="24"/>
              </w:rPr>
            </w:pPr>
          </w:p>
        </w:tc>
        <w:tc>
          <w:tcPr>
            <w:tcW w:w="1640" w:type="dxa"/>
            <w:tcBorders>
              <w:top w:val="nil"/>
              <w:left w:val="nil"/>
              <w:bottom w:val="nil"/>
              <w:right w:val="nil"/>
            </w:tcBorders>
            <w:shd w:val="clear" w:color="auto" w:fill="auto"/>
            <w:noWrap/>
            <w:vAlign w:val="bottom"/>
            <w:hideMark/>
          </w:tcPr>
          <w:p w:rsidR="00F3014B" w:rsidRPr="00F3014B" w:rsidRDefault="00F3014B" w:rsidP="00F3014B">
            <w:pPr>
              <w:autoSpaceDE/>
              <w:autoSpaceDN/>
              <w:rPr>
                <w:sz w:val="24"/>
                <w:szCs w:val="24"/>
              </w:rPr>
            </w:pPr>
          </w:p>
        </w:tc>
        <w:tc>
          <w:tcPr>
            <w:tcW w:w="2408" w:type="dxa"/>
            <w:tcBorders>
              <w:top w:val="nil"/>
              <w:left w:val="nil"/>
              <w:bottom w:val="nil"/>
              <w:right w:val="nil"/>
            </w:tcBorders>
            <w:shd w:val="clear" w:color="auto" w:fill="auto"/>
            <w:noWrap/>
            <w:vAlign w:val="bottom"/>
            <w:hideMark/>
          </w:tcPr>
          <w:p w:rsidR="00F3014B" w:rsidRPr="00F3014B" w:rsidRDefault="00F3014B" w:rsidP="00F3014B">
            <w:pPr>
              <w:autoSpaceDE/>
              <w:autoSpaceDN/>
              <w:rPr>
                <w:sz w:val="24"/>
                <w:szCs w:val="24"/>
              </w:rPr>
            </w:pPr>
          </w:p>
        </w:tc>
        <w:tc>
          <w:tcPr>
            <w:tcW w:w="5531" w:type="dxa"/>
            <w:gridSpan w:val="2"/>
            <w:tcBorders>
              <w:top w:val="nil"/>
              <w:left w:val="nil"/>
              <w:bottom w:val="nil"/>
              <w:right w:val="nil"/>
            </w:tcBorders>
            <w:shd w:val="clear" w:color="auto" w:fill="auto"/>
            <w:vAlign w:val="bottom"/>
            <w:hideMark/>
          </w:tcPr>
          <w:p w:rsidR="00F3014B" w:rsidRPr="00F3014B" w:rsidRDefault="00F3014B" w:rsidP="00F3014B">
            <w:pPr>
              <w:autoSpaceDE/>
              <w:autoSpaceDN/>
              <w:jc w:val="right"/>
            </w:pPr>
            <w:r w:rsidRPr="00F3014B">
              <w:t>Приложение № 3</w:t>
            </w:r>
            <w:r w:rsidRPr="00F3014B">
              <w:br/>
              <w:t>к предложению о размере цен (тарифов), долгосрочных параметров регулирования</w:t>
            </w:r>
          </w:p>
        </w:tc>
      </w:tr>
      <w:tr w:rsidR="00F3014B" w:rsidRPr="00F3014B" w:rsidTr="00F3014B">
        <w:trPr>
          <w:trHeight w:val="315"/>
        </w:trPr>
        <w:tc>
          <w:tcPr>
            <w:tcW w:w="1020" w:type="dxa"/>
            <w:tcBorders>
              <w:top w:val="nil"/>
              <w:left w:val="nil"/>
              <w:bottom w:val="nil"/>
              <w:right w:val="nil"/>
            </w:tcBorders>
            <w:shd w:val="clear" w:color="auto" w:fill="auto"/>
            <w:noWrap/>
            <w:vAlign w:val="bottom"/>
            <w:hideMark/>
          </w:tcPr>
          <w:p w:rsidR="00F3014B" w:rsidRPr="00F3014B" w:rsidRDefault="00F3014B" w:rsidP="00F3014B">
            <w:pPr>
              <w:autoSpaceDE/>
              <w:autoSpaceDN/>
              <w:rPr>
                <w:sz w:val="24"/>
                <w:szCs w:val="24"/>
              </w:rPr>
            </w:pPr>
          </w:p>
        </w:tc>
        <w:tc>
          <w:tcPr>
            <w:tcW w:w="5280" w:type="dxa"/>
            <w:tcBorders>
              <w:top w:val="nil"/>
              <w:left w:val="nil"/>
              <w:bottom w:val="nil"/>
              <w:right w:val="nil"/>
            </w:tcBorders>
            <w:shd w:val="clear" w:color="auto" w:fill="auto"/>
            <w:noWrap/>
            <w:vAlign w:val="bottom"/>
            <w:hideMark/>
          </w:tcPr>
          <w:p w:rsidR="00F3014B" w:rsidRPr="00F3014B" w:rsidRDefault="00F3014B" w:rsidP="00F3014B">
            <w:pPr>
              <w:autoSpaceDE/>
              <w:autoSpaceDN/>
              <w:rPr>
                <w:sz w:val="24"/>
                <w:szCs w:val="24"/>
              </w:rPr>
            </w:pPr>
          </w:p>
        </w:tc>
        <w:tc>
          <w:tcPr>
            <w:tcW w:w="1640" w:type="dxa"/>
            <w:tcBorders>
              <w:top w:val="nil"/>
              <w:left w:val="nil"/>
              <w:bottom w:val="nil"/>
              <w:right w:val="nil"/>
            </w:tcBorders>
            <w:shd w:val="clear" w:color="auto" w:fill="auto"/>
            <w:noWrap/>
            <w:vAlign w:val="bottom"/>
            <w:hideMark/>
          </w:tcPr>
          <w:p w:rsidR="00F3014B" w:rsidRPr="00F3014B" w:rsidRDefault="00F3014B" w:rsidP="00F3014B">
            <w:pPr>
              <w:autoSpaceDE/>
              <w:autoSpaceDN/>
              <w:rPr>
                <w:sz w:val="24"/>
                <w:szCs w:val="24"/>
              </w:rPr>
            </w:pPr>
          </w:p>
        </w:tc>
        <w:tc>
          <w:tcPr>
            <w:tcW w:w="2408" w:type="dxa"/>
            <w:tcBorders>
              <w:top w:val="nil"/>
              <w:left w:val="nil"/>
              <w:bottom w:val="nil"/>
              <w:right w:val="nil"/>
            </w:tcBorders>
            <w:shd w:val="clear" w:color="auto" w:fill="auto"/>
            <w:noWrap/>
            <w:vAlign w:val="bottom"/>
            <w:hideMark/>
          </w:tcPr>
          <w:p w:rsidR="00F3014B" w:rsidRPr="00F3014B" w:rsidRDefault="00F3014B" w:rsidP="00F3014B">
            <w:pPr>
              <w:autoSpaceDE/>
              <w:autoSpaceDN/>
              <w:rPr>
                <w:sz w:val="24"/>
                <w:szCs w:val="24"/>
              </w:rPr>
            </w:pPr>
          </w:p>
        </w:tc>
        <w:tc>
          <w:tcPr>
            <w:tcW w:w="2693" w:type="dxa"/>
            <w:tcBorders>
              <w:top w:val="nil"/>
              <w:left w:val="nil"/>
              <w:bottom w:val="nil"/>
              <w:right w:val="nil"/>
            </w:tcBorders>
            <w:shd w:val="clear" w:color="auto" w:fill="auto"/>
            <w:noWrap/>
            <w:vAlign w:val="bottom"/>
            <w:hideMark/>
          </w:tcPr>
          <w:p w:rsidR="00F3014B" w:rsidRPr="00F3014B" w:rsidRDefault="00F3014B" w:rsidP="00F3014B">
            <w:pPr>
              <w:autoSpaceDE/>
              <w:autoSpaceDN/>
              <w:rPr>
                <w:sz w:val="24"/>
                <w:szCs w:val="24"/>
              </w:rPr>
            </w:pPr>
          </w:p>
        </w:tc>
        <w:tc>
          <w:tcPr>
            <w:tcW w:w="2838" w:type="dxa"/>
            <w:tcBorders>
              <w:top w:val="nil"/>
              <w:left w:val="nil"/>
              <w:bottom w:val="nil"/>
              <w:right w:val="nil"/>
            </w:tcBorders>
            <w:shd w:val="clear" w:color="auto" w:fill="auto"/>
            <w:noWrap/>
            <w:vAlign w:val="bottom"/>
            <w:hideMark/>
          </w:tcPr>
          <w:p w:rsidR="00F3014B" w:rsidRPr="00F3014B" w:rsidRDefault="00F3014B" w:rsidP="00F3014B">
            <w:pPr>
              <w:autoSpaceDE/>
              <w:autoSpaceDN/>
              <w:rPr>
                <w:sz w:val="24"/>
                <w:szCs w:val="24"/>
              </w:rPr>
            </w:pPr>
          </w:p>
        </w:tc>
      </w:tr>
      <w:tr w:rsidR="00F3014B" w:rsidRPr="00F3014B" w:rsidTr="00F3014B">
        <w:trPr>
          <w:trHeight w:val="315"/>
        </w:trPr>
        <w:tc>
          <w:tcPr>
            <w:tcW w:w="1020" w:type="dxa"/>
            <w:tcBorders>
              <w:top w:val="nil"/>
              <w:left w:val="nil"/>
              <w:bottom w:val="nil"/>
              <w:right w:val="nil"/>
            </w:tcBorders>
            <w:shd w:val="clear" w:color="auto" w:fill="auto"/>
            <w:noWrap/>
            <w:vAlign w:val="bottom"/>
            <w:hideMark/>
          </w:tcPr>
          <w:p w:rsidR="00F3014B" w:rsidRPr="00F3014B" w:rsidRDefault="00F3014B" w:rsidP="00F3014B">
            <w:pPr>
              <w:autoSpaceDE/>
              <w:autoSpaceDN/>
              <w:rPr>
                <w:sz w:val="24"/>
                <w:szCs w:val="24"/>
              </w:rPr>
            </w:pPr>
          </w:p>
        </w:tc>
        <w:tc>
          <w:tcPr>
            <w:tcW w:w="5280" w:type="dxa"/>
            <w:tcBorders>
              <w:top w:val="nil"/>
              <w:left w:val="nil"/>
              <w:bottom w:val="nil"/>
              <w:right w:val="nil"/>
            </w:tcBorders>
            <w:shd w:val="clear" w:color="auto" w:fill="auto"/>
            <w:noWrap/>
            <w:vAlign w:val="bottom"/>
            <w:hideMark/>
          </w:tcPr>
          <w:p w:rsidR="00F3014B" w:rsidRPr="00F3014B" w:rsidRDefault="00F3014B" w:rsidP="00F3014B">
            <w:pPr>
              <w:autoSpaceDE/>
              <w:autoSpaceDN/>
              <w:rPr>
                <w:sz w:val="24"/>
                <w:szCs w:val="24"/>
              </w:rPr>
            </w:pPr>
          </w:p>
        </w:tc>
        <w:tc>
          <w:tcPr>
            <w:tcW w:w="1640" w:type="dxa"/>
            <w:tcBorders>
              <w:top w:val="nil"/>
              <w:left w:val="nil"/>
              <w:bottom w:val="nil"/>
              <w:right w:val="nil"/>
            </w:tcBorders>
            <w:shd w:val="clear" w:color="auto" w:fill="auto"/>
            <w:noWrap/>
            <w:vAlign w:val="bottom"/>
            <w:hideMark/>
          </w:tcPr>
          <w:p w:rsidR="00F3014B" w:rsidRPr="00F3014B" w:rsidRDefault="00F3014B" w:rsidP="00F3014B">
            <w:pPr>
              <w:autoSpaceDE/>
              <w:autoSpaceDN/>
              <w:rPr>
                <w:sz w:val="24"/>
                <w:szCs w:val="24"/>
              </w:rPr>
            </w:pPr>
          </w:p>
        </w:tc>
        <w:tc>
          <w:tcPr>
            <w:tcW w:w="2408" w:type="dxa"/>
            <w:tcBorders>
              <w:top w:val="nil"/>
              <w:left w:val="nil"/>
              <w:bottom w:val="nil"/>
              <w:right w:val="nil"/>
            </w:tcBorders>
            <w:shd w:val="clear" w:color="auto" w:fill="auto"/>
            <w:noWrap/>
            <w:vAlign w:val="bottom"/>
            <w:hideMark/>
          </w:tcPr>
          <w:p w:rsidR="00F3014B" w:rsidRPr="00F3014B" w:rsidRDefault="00F3014B" w:rsidP="00F3014B">
            <w:pPr>
              <w:autoSpaceDE/>
              <w:autoSpaceDN/>
              <w:rPr>
                <w:sz w:val="24"/>
                <w:szCs w:val="24"/>
              </w:rPr>
            </w:pPr>
          </w:p>
        </w:tc>
        <w:tc>
          <w:tcPr>
            <w:tcW w:w="2693" w:type="dxa"/>
            <w:tcBorders>
              <w:top w:val="nil"/>
              <w:left w:val="nil"/>
              <w:bottom w:val="nil"/>
              <w:right w:val="nil"/>
            </w:tcBorders>
            <w:shd w:val="clear" w:color="auto" w:fill="auto"/>
            <w:noWrap/>
            <w:vAlign w:val="bottom"/>
            <w:hideMark/>
          </w:tcPr>
          <w:p w:rsidR="00F3014B" w:rsidRPr="00F3014B" w:rsidRDefault="00F3014B" w:rsidP="00F3014B">
            <w:pPr>
              <w:autoSpaceDE/>
              <w:autoSpaceDN/>
              <w:rPr>
                <w:sz w:val="24"/>
                <w:szCs w:val="24"/>
              </w:rPr>
            </w:pPr>
          </w:p>
        </w:tc>
        <w:tc>
          <w:tcPr>
            <w:tcW w:w="2838" w:type="dxa"/>
            <w:tcBorders>
              <w:top w:val="nil"/>
              <w:left w:val="nil"/>
              <w:bottom w:val="nil"/>
              <w:right w:val="nil"/>
            </w:tcBorders>
            <w:shd w:val="clear" w:color="auto" w:fill="auto"/>
            <w:noWrap/>
            <w:vAlign w:val="bottom"/>
            <w:hideMark/>
          </w:tcPr>
          <w:p w:rsidR="00F3014B" w:rsidRPr="00F3014B" w:rsidRDefault="00F3014B" w:rsidP="00F3014B">
            <w:pPr>
              <w:autoSpaceDE/>
              <w:autoSpaceDN/>
              <w:rPr>
                <w:sz w:val="24"/>
                <w:szCs w:val="24"/>
              </w:rPr>
            </w:pPr>
          </w:p>
        </w:tc>
      </w:tr>
      <w:tr w:rsidR="00F3014B" w:rsidRPr="00F3014B" w:rsidTr="00F3014B">
        <w:trPr>
          <w:trHeight w:val="315"/>
        </w:trPr>
        <w:tc>
          <w:tcPr>
            <w:tcW w:w="1020" w:type="dxa"/>
            <w:tcBorders>
              <w:top w:val="nil"/>
              <w:left w:val="nil"/>
              <w:bottom w:val="nil"/>
              <w:right w:val="nil"/>
            </w:tcBorders>
            <w:shd w:val="clear" w:color="auto" w:fill="auto"/>
            <w:noWrap/>
            <w:vAlign w:val="bottom"/>
            <w:hideMark/>
          </w:tcPr>
          <w:p w:rsidR="00F3014B" w:rsidRPr="00F3014B" w:rsidRDefault="00F3014B" w:rsidP="00F3014B">
            <w:pPr>
              <w:autoSpaceDE/>
              <w:autoSpaceDN/>
              <w:rPr>
                <w:sz w:val="24"/>
                <w:szCs w:val="24"/>
              </w:rPr>
            </w:pPr>
          </w:p>
        </w:tc>
        <w:tc>
          <w:tcPr>
            <w:tcW w:w="5280" w:type="dxa"/>
            <w:tcBorders>
              <w:top w:val="nil"/>
              <w:left w:val="nil"/>
              <w:bottom w:val="nil"/>
              <w:right w:val="nil"/>
            </w:tcBorders>
            <w:shd w:val="clear" w:color="auto" w:fill="auto"/>
            <w:noWrap/>
            <w:vAlign w:val="bottom"/>
            <w:hideMark/>
          </w:tcPr>
          <w:p w:rsidR="00F3014B" w:rsidRPr="00F3014B" w:rsidRDefault="00F3014B" w:rsidP="00F3014B">
            <w:pPr>
              <w:autoSpaceDE/>
              <w:autoSpaceDN/>
              <w:rPr>
                <w:sz w:val="24"/>
                <w:szCs w:val="24"/>
              </w:rPr>
            </w:pPr>
          </w:p>
        </w:tc>
        <w:tc>
          <w:tcPr>
            <w:tcW w:w="1640" w:type="dxa"/>
            <w:tcBorders>
              <w:top w:val="nil"/>
              <w:left w:val="nil"/>
              <w:bottom w:val="nil"/>
              <w:right w:val="nil"/>
            </w:tcBorders>
            <w:shd w:val="clear" w:color="auto" w:fill="auto"/>
            <w:noWrap/>
            <w:vAlign w:val="bottom"/>
            <w:hideMark/>
          </w:tcPr>
          <w:p w:rsidR="00F3014B" w:rsidRPr="00F3014B" w:rsidRDefault="00F3014B" w:rsidP="00F3014B">
            <w:pPr>
              <w:autoSpaceDE/>
              <w:autoSpaceDN/>
              <w:rPr>
                <w:sz w:val="24"/>
                <w:szCs w:val="24"/>
              </w:rPr>
            </w:pPr>
          </w:p>
        </w:tc>
        <w:tc>
          <w:tcPr>
            <w:tcW w:w="2408" w:type="dxa"/>
            <w:tcBorders>
              <w:top w:val="nil"/>
              <w:left w:val="nil"/>
              <w:bottom w:val="nil"/>
              <w:right w:val="nil"/>
            </w:tcBorders>
            <w:shd w:val="clear" w:color="auto" w:fill="auto"/>
            <w:noWrap/>
            <w:vAlign w:val="bottom"/>
            <w:hideMark/>
          </w:tcPr>
          <w:p w:rsidR="00F3014B" w:rsidRPr="00F3014B" w:rsidRDefault="00F3014B" w:rsidP="00F3014B">
            <w:pPr>
              <w:autoSpaceDE/>
              <w:autoSpaceDN/>
              <w:rPr>
                <w:sz w:val="24"/>
                <w:szCs w:val="24"/>
              </w:rPr>
            </w:pPr>
          </w:p>
        </w:tc>
        <w:tc>
          <w:tcPr>
            <w:tcW w:w="2693" w:type="dxa"/>
            <w:tcBorders>
              <w:top w:val="nil"/>
              <w:left w:val="nil"/>
              <w:bottom w:val="nil"/>
              <w:right w:val="nil"/>
            </w:tcBorders>
            <w:shd w:val="clear" w:color="auto" w:fill="auto"/>
            <w:noWrap/>
            <w:vAlign w:val="bottom"/>
            <w:hideMark/>
          </w:tcPr>
          <w:p w:rsidR="00F3014B" w:rsidRPr="00F3014B" w:rsidRDefault="00F3014B" w:rsidP="00F3014B">
            <w:pPr>
              <w:autoSpaceDE/>
              <w:autoSpaceDN/>
              <w:rPr>
                <w:sz w:val="24"/>
                <w:szCs w:val="24"/>
              </w:rPr>
            </w:pPr>
          </w:p>
        </w:tc>
        <w:tc>
          <w:tcPr>
            <w:tcW w:w="2838" w:type="dxa"/>
            <w:tcBorders>
              <w:top w:val="nil"/>
              <w:left w:val="nil"/>
              <w:bottom w:val="nil"/>
              <w:right w:val="nil"/>
            </w:tcBorders>
            <w:shd w:val="clear" w:color="auto" w:fill="auto"/>
            <w:noWrap/>
            <w:vAlign w:val="bottom"/>
            <w:hideMark/>
          </w:tcPr>
          <w:p w:rsidR="00F3014B" w:rsidRPr="00F3014B" w:rsidRDefault="00F3014B" w:rsidP="00F3014B">
            <w:pPr>
              <w:autoSpaceDE/>
              <w:autoSpaceDN/>
              <w:rPr>
                <w:sz w:val="24"/>
                <w:szCs w:val="24"/>
              </w:rPr>
            </w:pPr>
          </w:p>
        </w:tc>
      </w:tr>
      <w:tr w:rsidR="00F3014B" w:rsidRPr="00F3014B" w:rsidTr="00F3014B">
        <w:trPr>
          <w:trHeight w:val="330"/>
        </w:trPr>
        <w:tc>
          <w:tcPr>
            <w:tcW w:w="15879" w:type="dxa"/>
            <w:gridSpan w:val="6"/>
            <w:tcBorders>
              <w:top w:val="nil"/>
              <w:left w:val="nil"/>
              <w:bottom w:val="nil"/>
              <w:right w:val="nil"/>
            </w:tcBorders>
            <w:shd w:val="clear" w:color="auto" w:fill="auto"/>
            <w:vAlign w:val="bottom"/>
            <w:hideMark/>
          </w:tcPr>
          <w:p w:rsidR="00F3014B" w:rsidRPr="00F3014B" w:rsidRDefault="00F3014B" w:rsidP="00F3014B">
            <w:pPr>
              <w:autoSpaceDE/>
              <w:autoSpaceDN/>
              <w:jc w:val="center"/>
              <w:rPr>
                <w:b/>
                <w:bCs/>
                <w:sz w:val="26"/>
                <w:szCs w:val="26"/>
              </w:rPr>
            </w:pPr>
            <w:r w:rsidRPr="00F3014B">
              <w:rPr>
                <w:b/>
                <w:bCs/>
                <w:sz w:val="26"/>
                <w:szCs w:val="26"/>
              </w:rPr>
              <w:t>Раздел 2. Основные показатели деятельности гарантирующих поставщиков</w:t>
            </w:r>
          </w:p>
        </w:tc>
      </w:tr>
      <w:tr w:rsidR="00F3014B" w:rsidRPr="00F3014B" w:rsidTr="00F3014B">
        <w:trPr>
          <w:trHeight w:val="315"/>
        </w:trPr>
        <w:tc>
          <w:tcPr>
            <w:tcW w:w="1020" w:type="dxa"/>
            <w:tcBorders>
              <w:top w:val="nil"/>
              <w:left w:val="nil"/>
              <w:bottom w:val="nil"/>
              <w:right w:val="nil"/>
            </w:tcBorders>
            <w:shd w:val="clear" w:color="auto" w:fill="auto"/>
            <w:noWrap/>
            <w:vAlign w:val="bottom"/>
            <w:hideMark/>
          </w:tcPr>
          <w:p w:rsidR="00F3014B" w:rsidRPr="00F3014B" w:rsidRDefault="00F3014B" w:rsidP="00F3014B">
            <w:pPr>
              <w:autoSpaceDE/>
              <w:autoSpaceDN/>
              <w:rPr>
                <w:sz w:val="24"/>
                <w:szCs w:val="24"/>
              </w:rPr>
            </w:pPr>
          </w:p>
        </w:tc>
        <w:tc>
          <w:tcPr>
            <w:tcW w:w="5280" w:type="dxa"/>
            <w:tcBorders>
              <w:top w:val="nil"/>
              <w:left w:val="nil"/>
              <w:bottom w:val="nil"/>
              <w:right w:val="nil"/>
            </w:tcBorders>
            <w:shd w:val="clear" w:color="auto" w:fill="auto"/>
            <w:noWrap/>
            <w:vAlign w:val="bottom"/>
            <w:hideMark/>
          </w:tcPr>
          <w:p w:rsidR="00F3014B" w:rsidRPr="00F3014B" w:rsidRDefault="00F3014B" w:rsidP="00F3014B">
            <w:pPr>
              <w:autoSpaceDE/>
              <w:autoSpaceDN/>
              <w:rPr>
                <w:sz w:val="24"/>
                <w:szCs w:val="24"/>
              </w:rPr>
            </w:pPr>
          </w:p>
        </w:tc>
        <w:tc>
          <w:tcPr>
            <w:tcW w:w="1640" w:type="dxa"/>
            <w:tcBorders>
              <w:top w:val="nil"/>
              <w:left w:val="nil"/>
              <w:bottom w:val="nil"/>
              <w:right w:val="nil"/>
            </w:tcBorders>
            <w:shd w:val="clear" w:color="auto" w:fill="auto"/>
            <w:noWrap/>
            <w:vAlign w:val="bottom"/>
            <w:hideMark/>
          </w:tcPr>
          <w:p w:rsidR="00F3014B" w:rsidRPr="00F3014B" w:rsidRDefault="00F3014B" w:rsidP="00F3014B">
            <w:pPr>
              <w:autoSpaceDE/>
              <w:autoSpaceDN/>
              <w:rPr>
                <w:sz w:val="24"/>
                <w:szCs w:val="24"/>
              </w:rPr>
            </w:pPr>
          </w:p>
        </w:tc>
        <w:tc>
          <w:tcPr>
            <w:tcW w:w="2408" w:type="dxa"/>
            <w:tcBorders>
              <w:top w:val="nil"/>
              <w:left w:val="nil"/>
              <w:bottom w:val="nil"/>
              <w:right w:val="nil"/>
            </w:tcBorders>
            <w:shd w:val="clear" w:color="auto" w:fill="auto"/>
            <w:noWrap/>
            <w:vAlign w:val="bottom"/>
            <w:hideMark/>
          </w:tcPr>
          <w:p w:rsidR="00F3014B" w:rsidRPr="00F3014B" w:rsidRDefault="00F3014B" w:rsidP="00F3014B">
            <w:pPr>
              <w:autoSpaceDE/>
              <w:autoSpaceDN/>
              <w:rPr>
                <w:sz w:val="24"/>
                <w:szCs w:val="24"/>
              </w:rPr>
            </w:pPr>
          </w:p>
        </w:tc>
        <w:tc>
          <w:tcPr>
            <w:tcW w:w="2693" w:type="dxa"/>
            <w:tcBorders>
              <w:top w:val="nil"/>
              <w:left w:val="nil"/>
              <w:bottom w:val="nil"/>
              <w:right w:val="nil"/>
            </w:tcBorders>
            <w:shd w:val="clear" w:color="auto" w:fill="auto"/>
            <w:noWrap/>
            <w:vAlign w:val="bottom"/>
            <w:hideMark/>
          </w:tcPr>
          <w:p w:rsidR="00F3014B" w:rsidRPr="00F3014B" w:rsidRDefault="00F3014B" w:rsidP="00F3014B">
            <w:pPr>
              <w:autoSpaceDE/>
              <w:autoSpaceDN/>
              <w:rPr>
                <w:sz w:val="24"/>
                <w:szCs w:val="24"/>
              </w:rPr>
            </w:pPr>
          </w:p>
        </w:tc>
        <w:tc>
          <w:tcPr>
            <w:tcW w:w="2838" w:type="dxa"/>
            <w:tcBorders>
              <w:top w:val="nil"/>
              <w:left w:val="nil"/>
              <w:bottom w:val="nil"/>
              <w:right w:val="nil"/>
            </w:tcBorders>
            <w:shd w:val="clear" w:color="auto" w:fill="auto"/>
            <w:noWrap/>
            <w:vAlign w:val="bottom"/>
            <w:hideMark/>
          </w:tcPr>
          <w:p w:rsidR="00F3014B" w:rsidRPr="00F3014B" w:rsidRDefault="00F3014B" w:rsidP="00F3014B">
            <w:pPr>
              <w:autoSpaceDE/>
              <w:autoSpaceDN/>
              <w:rPr>
                <w:sz w:val="24"/>
                <w:szCs w:val="24"/>
              </w:rPr>
            </w:pPr>
          </w:p>
        </w:tc>
      </w:tr>
      <w:tr w:rsidR="00F3014B" w:rsidRPr="00F3014B" w:rsidTr="00F3014B">
        <w:trPr>
          <w:trHeight w:val="315"/>
        </w:trPr>
        <w:tc>
          <w:tcPr>
            <w:tcW w:w="1020" w:type="dxa"/>
            <w:tcBorders>
              <w:top w:val="nil"/>
              <w:left w:val="nil"/>
              <w:bottom w:val="nil"/>
              <w:right w:val="nil"/>
            </w:tcBorders>
            <w:shd w:val="clear" w:color="auto" w:fill="auto"/>
            <w:noWrap/>
            <w:vAlign w:val="bottom"/>
            <w:hideMark/>
          </w:tcPr>
          <w:p w:rsidR="00F3014B" w:rsidRPr="00F3014B" w:rsidRDefault="00F3014B" w:rsidP="00F3014B">
            <w:pPr>
              <w:autoSpaceDE/>
              <w:autoSpaceDN/>
              <w:rPr>
                <w:sz w:val="24"/>
                <w:szCs w:val="24"/>
              </w:rPr>
            </w:pPr>
          </w:p>
        </w:tc>
        <w:tc>
          <w:tcPr>
            <w:tcW w:w="5280" w:type="dxa"/>
            <w:tcBorders>
              <w:top w:val="nil"/>
              <w:left w:val="nil"/>
              <w:bottom w:val="nil"/>
              <w:right w:val="nil"/>
            </w:tcBorders>
            <w:shd w:val="clear" w:color="auto" w:fill="auto"/>
            <w:noWrap/>
            <w:vAlign w:val="bottom"/>
            <w:hideMark/>
          </w:tcPr>
          <w:p w:rsidR="00F3014B" w:rsidRPr="00F3014B" w:rsidRDefault="00F3014B" w:rsidP="00F3014B">
            <w:pPr>
              <w:autoSpaceDE/>
              <w:autoSpaceDN/>
              <w:rPr>
                <w:sz w:val="24"/>
                <w:szCs w:val="24"/>
              </w:rPr>
            </w:pPr>
          </w:p>
        </w:tc>
        <w:tc>
          <w:tcPr>
            <w:tcW w:w="1640" w:type="dxa"/>
            <w:tcBorders>
              <w:top w:val="nil"/>
              <w:left w:val="nil"/>
              <w:bottom w:val="nil"/>
              <w:right w:val="nil"/>
            </w:tcBorders>
            <w:shd w:val="clear" w:color="auto" w:fill="auto"/>
            <w:noWrap/>
            <w:vAlign w:val="bottom"/>
            <w:hideMark/>
          </w:tcPr>
          <w:p w:rsidR="00F3014B" w:rsidRPr="00F3014B" w:rsidRDefault="00F3014B" w:rsidP="00F3014B">
            <w:pPr>
              <w:autoSpaceDE/>
              <w:autoSpaceDN/>
              <w:rPr>
                <w:sz w:val="24"/>
                <w:szCs w:val="24"/>
              </w:rPr>
            </w:pPr>
          </w:p>
        </w:tc>
        <w:tc>
          <w:tcPr>
            <w:tcW w:w="2408" w:type="dxa"/>
            <w:tcBorders>
              <w:top w:val="nil"/>
              <w:left w:val="nil"/>
              <w:bottom w:val="nil"/>
              <w:right w:val="nil"/>
            </w:tcBorders>
            <w:shd w:val="clear" w:color="auto" w:fill="auto"/>
            <w:noWrap/>
            <w:vAlign w:val="bottom"/>
            <w:hideMark/>
          </w:tcPr>
          <w:p w:rsidR="00F3014B" w:rsidRPr="00F3014B" w:rsidRDefault="00F3014B" w:rsidP="00F3014B">
            <w:pPr>
              <w:autoSpaceDE/>
              <w:autoSpaceDN/>
              <w:rPr>
                <w:sz w:val="24"/>
                <w:szCs w:val="24"/>
              </w:rPr>
            </w:pPr>
          </w:p>
        </w:tc>
        <w:tc>
          <w:tcPr>
            <w:tcW w:w="2693" w:type="dxa"/>
            <w:tcBorders>
              <w:top w:val="nil"/>
              <w:left w:val="nil"/>
              <w:bottom w:val="nil"/>
              <w:right w:val="nil"/>
            </w:tcBorders>
            <w:shd w:val="clear" w:color="auto" w:fill="auto"/>
            <w:noWrap/>
            <w:vAlign w:val="bottom"/>
            <w:hideMark/>
          </w:tcPr>
          <w:p w:rsidR="00F3014B" w:rsidRPr="00F3014B" w:rsidRDefault="00F3014B" w:rsidP="00F3014B">
            <w:pPr>
              <w:autoSpaceDE/>
              <w:autoSpaceDN/>
              <w:rPr>
                <w:sz w:val="24"/>
                <w:szCs w:val="24"/>
              </w:rPr>
            </w:pPr>
          </w:p>
        </w:tc>
        <w:tc>
          <w:tcPr>
            <w:tcW w:w="2838" w:type="dxa"/>
            <w:tcBorders>
              <w:top w:val="nil"/>
              <w:left w:val="nil"/>
              <w:bottom w:val="nil"/>
              <w:right w:val="nil"/>
            </w:tcBorders>
            <w:shd w:val="clear" w:color="auto" w:fill="auto"/>
            <w:noWrap/>
            <w:vAlign w:val="bottom"/>
            <w:hideMark/>
          </w:tcPr>
          <w:p w:rsidR="00F3014B" w:rsidRPr="00F3014B" w:rsidRDefault="00F3014B" w:rsidP="00F3014B">
            <w:pPr>
              <w:autoSpaceDE/>
              <w:autoSpaceDN/>
              <w:rPr>
                <w:sz w:val="24"/>
                <w:szCs w:val="24"/>
              </w:rPr>
            </w:pPr>
          </w:p>
        </w:tc>
      </w:tr>
      <w:tr w:rsidR="00F3014B" w:rsidRPr="00F3014B" w:rsidTr="00F3014B">
        <w:trPr>
          <w:trHeight w:val="630"/>
        </w:trPr>
        <w:tc>
          <w:tcPr>
            <w:tcW w:w="10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3014B" w:rsidRPr="00F3014B" w:rsidRDefault="00F3014B" w:rsidP="00F3014B">
            <w:pPr>
              <w:autoSpaceDE/>
              <w:autoSpaceDN/>
              <w:jc w:val="center"/>
              <w:rPr>
                <w:sz w:val="24"/>
                <w:szCs w:val="24"/>
              </w:rPr>
            </w:pPr>
            <w:bookmarkStart w:id="0" w:name="RANGE!A8:F44"/>
            <w:r w:rsidRPr="00F3014B">
              <w:rPr>
                <w:sz w:val="24"/>
                <w:szCs w:val="24"/>
              </w:rPr>
              <w:t xml:space="preserve">№ </w:t>
            </w:r>
            <w:r w:rsidRPr="00F3014B">
              <w:rPr>
                <w:sz w:val="24"/>
                <w:szCs w:val="24"/>
              </w:rPr>
              <w:br/>
              <w:t>п/п</w:t>
            </w:r>
            <w:bookmarkEnd w:id="0"/>
          </w:p>
        </w:tc>
        <w:tc>
          <w:tcPr>
            <w:tcW w:w="5280" w:type="dxa"/>
            <w:tcBorders>
              <w:top w:val="single" w:sz="4" w:space="0" w:color="auto"/>
              <w:left w:val="nil"/>
              <w:bottom w:val="single" w:sz="4" w:space="0" w:color="auto"/>
              <w:right w:val="single" w:sz="4" w:space="0" w:color="auto"/>
            </w:tcBorders>
            <w:shd w:val="clear" w:color="auto" w:fill="auto"/>
            <w:vAlign w:val="center"/>
            <w:hideMark/>
          </w:tcPr>
          <w:p w:rsidR="00F3014B" w:rsidRPr="00F3014B" w:rsidRDefault="00F3014B" w:rsidP="00F3014B">
            <w:pPr>
              <w:autoSpaceDE/>
              <w:autoSpaceDN/>
              <w:jc w:val="center"/>
              <w:rPr>
                <w:sz w:val="24"/>
                <w:szCs w:val="24"/>
              </w:rPr>
            </w:pPr>
            <w:r w:rsidRPr="00F3014B">
              <w:rPr>
                <w:sz w:val="24"/>
                <w:szCs w:val="24"/>
              </w:rPr>
              <w:t>Наименование показателей</w:t>
            </w:r>
          </w:p>
        </w:tc>
        <w:tc>
          <w:tcPr>
            <w:tcW w:w="1640" w:type="dxa"/>
            <w:tcBorders>
              <w:top w:val="single" w:sz="4" w:space="0" w:color="auto"/>
              <w:left w:val="nil"/>
              <w:bottom w:val="single" w:sz="4" w:space="0" w:color="auto"/>
              <w:right w:val="single" w:sz="4" w:space="0" w:color="auto"/>
            </w:tcBorders>
            <w:shd w:val="clear" w:color="auto" w:fill="auto"/>
            <w:vAlign w:val="center"/>
            <w:hideMark/>
          </w:tcPr>
          <w:p w:rsidR="00F3014B" w:rsidRPr="00F3014B" w:rsidRDefault="00F3014B" w:rsidP="00F3014B">
            <w:pPr>
              <w:autoSpaceDE/>
              <w:autoSpaceDN/>
              <w:jc w:val="center"/>
              <w:rPr>
                <w:sz w:val="24"/>
                <w:szCs w:val="24"/>
              </w:rPr>
            </w:pPr>
            <w:r w:rsidRPr="00F3014B">
              <w:rPr>
                <w:sz w:val="24"/>
                <w:szCs w:val="24"/>
              </w:rPr>
              <w:t>Единица измерения</w:t>
            </w:r>
          </w:p>
        </w:tc>
        <w:tc>
          <w:tcPr>
            <w:tcW w:w="2408" w:type="dxa"/>
            <w:tcBorders>
              <w:top w:val="single" w:sz="4" w:space="0" w:color="auto"/>
              <w:left w:val="nil"/>
              <w:bottom w:val="single" w:sz="4" w:space="0" w:color="auto"/>
              <w:right w:val="single" w:sz="4" w:space="0" w:color="auto"/>
            </w:tcBorders>
            <w:shd w:val="clear" w:color="auto" w:fill="auto"/>
            <w:vAlign w:val="center"/>
            <w:hideMark/>
          </w:tcPr>
          <w:p w:rsidR="00F3014B" w:rsidRPr="00F3014B" w:rsidRDefault="00F3014B" w:rsidP="00F3014B">
            <w:pPr>
              <w:autoSpaceDE/>
              <w:autoSpaceDN/>
              <w:jc w:val="center"/>
              <w:rPr>
                <w:sz w:val="24"/>
                <w:szCs w:val="24"/>
              </w:rPr>
            </w:pPr>
            <w:r w:rsidRPr="00F3014B">
              <w:rPr>
                <w:sz w:val="24"/>
                <w:szCs w:val="24"/>
              </w:rPr>
              <w:t>Фактические показатели за 2015 год</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rsidR="00F3014B" w:rsidRPr="00F3014B" w:rsidRDefault="00F3014B" w:rsidP="00F3014B">
            <w:pPr>
              <w:autoSpaceDE/>
              <w:autoSpaceDN/>
              <w:jc w:val="center"/>
              <w:rPr>
                <w:sz w:val="24"/>
                <w:szCs w:val="24"/>
              </w:rPr>
            </w:pPr>
            <w:r w:rsidRPr="00F3014B">
              <w:rPr>
                <w:sz w:val="24"/>
                <w:szCs w:val="24"/>
              </w:rPr>
              <w:t>Показатели, утвержденные на 2016 год</w:t>
            </w:r>
          </w:p>
        </w:tc>
        <w:tc>
          <w:tcPr>
            <w:tcW w:w="2838" w:type="dxa"/>
            <w:tcBorders>
              <w:top w:val="single" w:sz="4" w:space="0" w:color="auto"/>
              <w:left w:val="nil"/>
              <w:bottom w:val="single" w:sz="4" w:space="0" w:color="auto"/>
              <w:right w:val="single" w:sz="4" w:space="0" w:color="auto"/>
            </w:tcBorders>
            <w:shd w:val="clear" w:color="auto" w:fill="auto"/>
            <w:vAlign w:val="center"/>
            <w:hideMark/>
          </w:tcPr>
          <w:p w:rsidR="00F3014B" w:rsidRPr="00F3014B" w:rsidRDefault="00F3014B" w:rsidP="00F3014B">
            <w:pPr>
              <w:autoSpaceDE/>
              <w:autoSpaceDN/>
              <w:jc w:val="center"/>
              <w:rPr>
                <w:sz w:val="24"/>
                <w:szCs w:val="24"/>
              </w:rPr>
            </w:pPr>
            <w:r w:rsidRPr="00F3014B">
              <w:rPr>
                <w:sz w:val="24"/>
                <w:szCs w:val="24"/>
              </w:rPr>
              <w:t>Предложения на 2017 год</w:t>
            </w:r>
          </w:p>
        </w:tc>
      </w:tr>
      <w:tr w:rsidR="00F3014B" w:rsidRPr="00F3014B" w:rsidTr="00F3014B">
        <w:trPr>
          <w:trHeight w:val="630"/>
        </w:trPr>
        <w:tc>
          <w:tcPr>
            <w:tcW w:w="1020" w:type="dxa"/>
            <w:tcBorders>
              <w:top w:val="nil"/>
              <w:left w:val="single" w:sz="4" w:space="0" w:color="auto"/>
              <w:bottom w:val="single" w:sz="4" w:space="0" w:color="auto"/>
              <w:right w:val="single" w:sz="4" w:space="0" w:color="auto"/>
            </w:tcBorders>
            <w:shd w:val="clear" w:color="000000" w:fill="D8D8D8"/>
            <w:hideMark/>
          </w:tcPr>
          <w:p w:rsidR="00F3014B" w:rsidRPr="00F3014B" w:rsidRDefault="00F3014B" w:rsidP="00F3014B">
            <w:pPr>
              <w:autoSpaceDE/>
              <w:autoSpaceDN/>
              <w:jc w:val="center"/>
              <w:rPr>
                <w:b/>
                <w:bCs/>
                <w:color w:val="000000"/>
                <w:sz w:val="24"/>
                <w:szCs w:val="24"/>
              </w:rPr>
            </w:pPr>
            <w:r w:rsidRPr="00F3014B">
              <w:rPr>
                <w:b/>
                <w:bCs/>
                <w:color w:val="000000"/>
                <w:sz w:val="24"/>
                <w:szCs w:val="24"/>
              </w:rPr>
              <w:t>1.</w:t>
            </w:r>
          </w:p>
        </w:tc>
        <w:tc>
          <w:tcPr>
            <w:tcW w:w="5280" w:type="dxa"/>
            <w:tcBorders>
              <w:top w:val="nil"/>
              <w:left w:val="nil"/>
              <w:bottom w:val="single" w:sz="4" w:space="0" w:color="auto"/>
              <w:right w:val="single" w:sz="4" w:space="0" w:color="auto"/>
            </w:tcBorders>
            <w:shd w:val="clear" w:color="000000" w:fill="D8D8D8"/>
            <w:hideMark/>
          </w:tcPr>
          <w:p w:rsidR="00F3014B" w:rsidRPr="00F3014B" w:rsidRDefault="00F3014B" w:rsidP="00F3014B">
            <w:pPr>
              <w:autoSpaceDE/>
              <w:autoSpaceDN/>
              <w:rPr>
                <w:b/>
                <w:bCs/>
                <w:color w:val="000000"/>
                <w:sz w:val="24"/>
                <w:szCs w:val="24"/>
              </w:rPr>
            </w:pPr>
            <w:r w:rsidRPr="00F3014B">
              <w:rPr>
                <w:b/>
                <w:bCs/>
                <w:color w:val="000000"/>
                <w:sz w:val="24"/>
                <w:szCs w:val="24"/>
              </w:rPr>
              <w:t>Объемы полезного отпуска электрической энергии - всего</w:t>
            </w:r>
          </w:p>
        </w:tc>
        <w:tc>
          <w:tcPr>
            <w:tcW w:w="1640" w:type="dxa"/>
            <w:tcBorders>
              <w:top w:val="nil"/>
              <w:left w:val="nil"/>
              <w:bottom w:val="single" w:sz="4" w:space="0" w:color="auto"/>
              <w:right w:val="single" w:sz="4" w:space="0" w:color="auto"/>
            </w:tcBorders>
            <w:shd w:val="clear" w:color="000000" w:fill="D8D8D8"/>
            <w:hideMark/>
          </w:tcPr>
          <w:p w:rsidR="00F3014B" w:rsidRPr="00F3014B" w:rsidRDefault="00F3014B" w:rsidP="00F3014B">
            <w:pPr>
              <w:autoSpaceDE/>
              <w:autoSpaceDN/>
              <w:jc w:val="center"/>
              <w:rPr>
                <w:b/>
                <w:bCs/>
                <w:color w:val="000000"/>
                <w:sz w:val="24"/>
                <w:szCs w:val="24"/>
              </w:rPr>
            </w:pPr>
            <w:r w:rsidRPr="00F3014B">
              <w:rPr>
                <w:b/>
                <w:bCs/>
                <w:color w:val="000000"/>
                <w:sz w:val="24"/>
                <w:szCs w:val="24"/>
              </w:rPr>
              <w:t> </w:t>
            </w:r>
          </w:p>
        </w:tc>
        <w:tc>
          <w:tcPr>
            <w:tcW w:w="2408" w:type="dxa"/>
            <w:tcBorders>
              <w:top w:val="nil"/>
              <w:left w:val="nil"/>
              <w:bottom w:val="single" w:sz="4" w:space="0" w:color="auto"/>
              <w:right w:val="single" w:sz="4" w:space="0" w:color="auto"/>
            </w:tcBorders>
            <w:shd w:val="clear" w:color="000000" w:fill="D8D8D8"/>
            <w:noWrap/>
            <w:vAlign w:val="center"/>
            <w:hideMark/>
          </w:tcPr>
          <w:p w:rsidR="00F3014B" w:rsidRPr="00F3014B" w:rsidRDefault="00F3014B" w:rsidP="00F3014B">
            <w:pPr>
              <w:autoSpaceDE/>
              <w:autoSpaceDN/>
              <w:jc w:val="center"/>
              <w:rPr>
                <w:b/>
                <w:bCs/>
                <w:sz w:val="24"/>
                <w:szCs w:val="24"/>
              </w:rPr>
            </w:pPr>
            <w:r w:rsidRPr="00F3014B">
              <w:rPr>
                <w:b/>
                <w:bCs/>
                <w:sz w:val="24"/>
                <w:szCs w:val="24"/>
              </w:rPr>
              <w:t>3 200 590</w:t>
            </w:r>
          </w:p>
        </w:tc>
        <w:tc>
          <w:tcPr>
            <w:tcW w:w="2693" w:type="dxa"/>
            <w:tcBorders>
              <w:top w:val="nil"/>
              <w:left w:val="nil"/>
              <w:bottom w:val="single" w:sz="4" w:space="0" w:color="auto"/>
              <w:right w:val="single" w:sz="4" w:space="0" w:color="auto"/>
            </w:tcBorders>
            <w:shd w:val="clear" w:color="000000" w:fill="D8D8D8"/>
            <w:noWrap/>
            <w:vAlign w:val="center"/>
            <w:hideMark/>
          </w:tcPr>
          <w:p w:rsidR="00F3014B" w:rsidRPr="00F3014B" w:rsidRDefault="00F3014B" w:rsidP="00F3014B">
            <w:pPr>
              <w:autoSpaceDE/>
              <w:autoSpaceDN/>
              <w:jc w:val="center"/>
              <w:rPr>
                <w:b/>
                <w:bCs/>
                <w:sz w:val="24"/>
                <w:szCs w:val="24"/>
              </w:rPr>
            </w:pPr>
            <w:r w:rsidRPr="00F3014B">
              <w:rPr>
                <w:b/>
                <w:bCs/>
                <w:sz w:val="24"/>
                <w:szCs w:val="24"/>
              </w:rPr>
              <w:t>3 291 371</w:t>
            </w:r>
          </w:p>
        </w:tc>
        <w:tc>
          <w:tcPr>
            <w:tcW w:w="2838" w:type="dxa"/>
            <w:tcBorders>
              <w:top w:val="nil"/>
              <w:left w:val="nil"/>
              <w:bottom w:val="single" w:sz="4" w:space="0" w:color="auto"/>
              <w:right w:val="single" w:sz="4" w:space="0" w:color="auto"/>
            </w:tcBorders>
            <w:shd w:val="clear" w:color="000000" w:fill="D8D8D8"/>
            <w:noWrap/>
            <w:vAlign w:val="center"/>
            <w:hideMark/>
          </w:tcPr>
          <w:p w:rsidR="00F3014B" w:rsidRPr="00F3014B" w:rsidRDefault="00F3014B" w:rsidP="00F3014B">
            <w:pPr>
              <w:autoSpaceDE/>
              <w:autoSpaceDN/>
              <w:jc w:val="center"/>
              <w:rPr>
                <w:b/>
                <w:bCs/>
                <w:sz w:val="24"/>
                <w:szCs w:val="24"/>
              </w:rPr>
            </w:pPr>
            <w:r w:rsidRPr="00F3014B">
              <w:rPr>
                <w:b/>
                <w:bCs/>
                <w:sz w:val="24"/>
                <w:szCs w:val="24"/>
              </w:rPr>
              <w:t>3 251 444</w:t>
            </w:r>
          </w:p>
        </w:tc>
      </w:tr>
      <w:tr w:rsidR="00F3014B" w:rsidRPr="00F3014B" w:rsidTr="00F3014B">
        <w:trPr>
          <w:trHeight w:val="315"/>
        </w:trPr>
        <w:tc>
          <w:tcPr>
            <w:tcW w:w="1020" w:type="dxa"/>
            <w:tcBorders>
              <w:top w:val="nil"/>
              <w:left w:val="single" w:sz="4" w:space="0" w:color="auto"/>
              <w:bottom w:val="single" w:sz="4" w:space="0" w:color="auto"/>
              <w:right w:val="single" w:sz="4" w:space="0" w:color="auto"/>
            </w:tcBorders>
            <w:shd w:val="clear" w:color="auto" w:fill="auto"/>
            <w:hideMark/>
          </w:tcPr>
          <w:p w:rsidR="00F3014B" w:rsidRPr="00F3014B" w:rsidRDefault="00F3014B" w:rsidP="00F3014B">
            <w:pPr>
              <w:autoSpaceDE/>
              <w:autoSpaceDN/>
              <w:jc w:val="center"/>
              <w:rPr>
                <w:color w:val="000000"/>
                <w:sz w:val="24"/>
                <w:szCs w:val="24"/>
              </w:rPr>
            </w:pPr>
            <w:r w:rsidRPr="00F3014B">
              <w:rPr>
                <w:color w:val="000000"/>
                <w:sz w:val="24"/>
                <w:szCs w:val="24"/>
              </w:rPr>
              <w:t> </w:t>
            </w:r>
          </w:p>
        </w:tc>
        <w:tc>
          <w:tcPr>
            <w:tcW w:w="5280" w:type="dxa"/>
            <w:tcBorders>
              <w:top w:val="nil"/>
              <w:left w:val="nil"/>
              <w:bottom w:val="single" w:sz="4" w:space="0" w:color="auto"/>
              <w:right w:val="single" w:sz="4" w:space="0" w:color="auto"/>
            </w:tcBorders>
            <w:shd w:val="clear" w:color="auto" w:fill="auto"/>
            <w:hideMark/>
          </w:tcPr>
          <w:p w:rsidR="00F3014B" w:rsidRPr="00F3014B" w:rsidRDefault="00F3014B" w:rsidP="00F3014B">
            <w:pPr>
              <w:autoSpaceDE/>
              <w:autoSpaceDN/>
              <w:rPr>
                <w:color w:val="000000"/>
                <w:sz w:val="24"/>
                <w:szCs w:val="24"/>
              </w:rPr>
            </w:pPr>
            <w:r w:rsidRPr="00F3014B">
              <w:rPr>
                <w:color w:val="000000"/>
                <w:sz w:val="24"/>
                <w:szCs w:val="24"/>
              </w:rPr>
              <w:t>в том числе:</w:t>
            </w:r>
          </w:p>
        </w:tc>
        <w:tc>
          <w:tcPr>
            <w:tcW w:w="1640" w:type="dxa"/>
            <w:tcBorders>
              <w:top w:val="nil"/>
              <w:left w:val="nil"/>
              <w:bottom w:val="single" w:sz="4" w:space="0" w:color="auto"/>
              <w:right w:val="single" w:sz="4" w:space="0" w:color="auto"/>
            </w:tcBorders>
            <w:shd w:val="clear" w:color="auto" w:fill="auto"/>
            <w:hideMark/>
          </w:tcPr>
          <w:p w:rsidR="00F3014B" w:rsidRPr="00F3014B" w:rsidRDefault="00F3014B" w:rsidP="00F3014B">
            <w:pPr>
              <w:autoSpaceDE/>
              <w:autoSpaceDN/>
              <w:jc w:val="center"/>
              <w:rPr>
                <w:color w:val="000000"/>
                <w:sz w:val="24"/>
                <w:szCs w:val="24"/>
              </w:rPr>
            </w:pPr>
            <w:r w:rsidRPr="00F3014B">
              <w:rPr>
                <w:color w:val="000000"/>
                <w:sz w:val="24"/>
                <w:szCs w:val="24"/>
              </w:rPr>
              <w:t> </w:t>
            </w:r>
          </w:p>
        </w:tc>
        <w:tc>
          <w:tcPr>
            <w:tcW w:w="2408" w:type="dxa"/>
            <w:tcBorders>
              <w:top w:val="nil"/>
              <w:left w:val="nil"/>
              <w:bottom w:val="single" w:sz="4" w:space="0" w:color="auto"/>
              <w:right w:val="single" w:sz="4" w:space="0" w:color="auto"/>
            </w:tcBorders>
            <w:shd w:val="clear" w:color="auto" w:fill="auto"/>
            <w:noWrap/>
            <w:vAlign w:val="center"/>
            <w:hideMark/>
          </w:tcPr>
          <w:p w:rsidR="00F3014B" w:rsidRPr="00F3014B" w:rsidRDefault="00F3014B" w:rsidP="00F3014B">
            <w:pPr>
              <w:autoSpaceDE/>
              <w:autoSpaceDN/>
              <w:jc w:val="center"/>
              <w:rPr>
                <w:sz w:val="24"/>
                <w:szCs w:val="24"/>
              </w:rPr>
            </w:pPr>
            <w:r w:rsidRPr="00F3014B">
              <w:rPr>
                <w:sz w:val="24"/>
                <w:szCs w:val="24"/>
              </w:rPr>
              <w:t> </w:t>
            </w:r>
          </w:p>
        </w:tc>
        <w:tc>
          <w:tcPr>
            <w:tcW w:w="2693" w:type="dxa"/>
            <w:tcBorders>
              <w:top w:val="nil"/>
              <w:left w:val="nil"/>
              <w:bottom w:val="single" w:sz="4" w:space="0" w:color="auto"/>
              <w:right w:val="single" w:sz="4" w:space="0" w:color="auto"/>
            </w:tcBorders>
            <w:shd w:val="clear" w:color="auto" w:fill="auto"/>
            <w:noWrap/>
            <w:vAlign w:val="center"/>
            <w:hideMark/>
          </w:tcPr>
          <w:p w:rsidR="00F3014B" w:rsidRPr="00F3014B" w:rsidRDefault="00F3014B" w:rsidP="00F3014B">
            <w:pPr>
              <w:autoSpaceDE/>
              <w:autoSpaceDN/>
              <w:jc w:val="center"/>
              <w:rPr>
                <w:sz w:val="24"/>
                <w:szCs w:val="24"/>
              </w:rPr>
            </w:pPr>
            <w:r w:rsidRPr="00F3014B">
              <w:rPr>
                <w:sz w:val="24"/>
                <w:szCs w:val="24"/>
              </w:rPr>
              <w:t> </w:t>
            </w:r>
          </w:p>
        </w:tc>
        <w:tc>
          <w:tcPr>
            <w:tcW w:w="2838" w:type="dxa"/>
            <w:tcBorders>
              <w:top w:val="nil"/>
              <w:left w:val="nil"/>
              <w:bottom w:val="single" w:sz="4" w:space="0" w:color="auto"/>
              <w:right w:val="single" w:sz="4" w:space="0" w:color="auto"/>
            </w:tcBorders>
            <w:shd w:val="clear" w:color="auto" w:fill="auto"/>
            <w:noWrap/>
            <w:vAlign w:val="center"/>
            <w:hideMark/>
          </w:tcPr>
          <w:p w:rsidR="00F3014B" w:rsidRPr="00F3014B" w:rsidRDefault="00F3014B" w:rsidP="00F3014B">
            <w:pPr>
              <w:autoSpaceDE/>
              <w:autoSpaceDN/>
              <w:jc w:val="center"/>
              <w:rPr>
                <w:sz w:val="24"/>
                <w:szCs w:val="24"/>
              </w:rPr>
            </w:pPr>
            <w:r w:rsidRPr="00F3014B">
              <w:rPr>
                <w:sz w:val="24"/>
                <w:szCs w:val="24"/>
              </w:rPr>
              <w:t> </w:t>
            </w:r>
          </w:p>
        </w:tc>
      </w:tr>
      <w:tr w:rsidR="00F3014B" w:rsidRPr="00F3014B" w:rsidTr="00F3014B">
        <w:trPr>
          <w:trHeight w:val="630"/>
        </w:trPr>
        <w:tc>
          <w:tcPr>
            <w:tcW w:w="1020" w:type="dxa"/>
            <w:tcBorders>
              <w:top w:val="nil"/>
              <w:left w:val="single" w:sz="4" w:space="0" w:color="auto"/>
              <w:bottom w:val="single" w:sz="4" w:space="0" w:color="auto"/>
              <w:right w:val="single" w:sz="4" w:space="0" w:color="auto"/>
            </w:tcBorders>
            <w:shd w:val="clear" w:color="000000" w:fill="F2F2F2"/>
            <w:hideMark/>
          </w:tcPr>
          <w:p w:rsidR="00F3014B" w:rsidRPr="00F3014B" w:rsidRDefault="00F3014B" w:rsidP="00F3014B">
            <w:pPr>
              <w:autoSpaceDE/>
              <w:autoSpaceDN/>
              <w:jc w:val="center"/>
              <w:rPr>
                <w:color w:val="000000"/>
                <w:sz w:val="24"/>
                <w:szCs w:val="24"/>
              </w:rPr>
            </w:pPr>
            <w:r w:rsidRPr="00F3014B">
              <w:rPr>
                <w:color w:val="000000"/>
                <w:sz w:val="24"/>
                <w:szCs w:val="24"/>
              </w:rPr>
              <w:t>1.1.</w:t>
            </w:r>
          </w:p>
        </w:tc>
        <w:tc>
          <w:tcPr>
            <w:tcW w:w="5280" w:type="dxa"/>
            <w:tcBorders>
              <w:top w:val="nil"/>
              <w:left w:val="nil"/>
              <w:bottom w:val="single" w:sz="4" w:space="0" w:color="auto"/>
              <w:right w:val="single" w:sz="4" w:space="0" w:color="auto"/>
            </w:tcBorders>
            <w:shd w:val="clear" w:color="000000" w:fill="F2F2F2"/>
            <w:hideMark/>
          </w:tcPr>
          <w:p w:rsidR="00F3014B" w:rsidRPr="00F3014B" w:rsidRDefault="00F3014B" w:rsidP="00F3014B">
            <w:pPr>
              <w:autoSpaceDE/>
              <w:autoSpaceDN/>
              <w:rPr>
                <w:color w:val="000000"/>
                <w:sz w:val="24"/>
                <w:szCs w:val="24"/>
              </w:rPr>
            </w:pPr>
            <w:r w:rsidRPr="00F3014B">
              <w:rPr>
                <w:color w:val="000000"/>
                <w:sz w:val="24"/>
                <w:szCs w:val="24"/>
              </w:rPr>
              <w:t>населению и приравненным к нему категориям потребителей</w:t>
            </w:r>
          </w:p>
        </w:tc>
        <w:tc>
          <w:tcPr>
            <w:tcW w:w="1640" w:type="dxa"/>
            <w:tcBorders>
              <w:top w:val="nil"/>
              <w:left w:val="nil"/>
              <w:bottom w:val="single" w:sz="4" w:space="0" w:color="auto"/>
              <w:right w:val="single" w:sz="4" w:space="0" w:color="auto"/>
            </w:tcBorders>
            <w:shd w:val="clear" w:color="000000" w:fill="F2F2F2"/>
            <w:hideMark/>
          </w:tcPr>
          <w:p w:rsidR="00F3014B" w:rsidRPr="00F3014B" w:rsidRDefault="00F3014B" w:rsidP="00F3014B">
            <w:pPr>
              <w:autoSpaceDE/>
              <w:autoSpaceDN/>
              <w:jc w:val="center"/>
              <w:rPr>
                <w:color w:val="000000"/>
                <w:sz w:val="24"/>
                <w:szCs w:val="24"/>
              </w:rPr>
            </w:pPr>
            <w:r w:rsidRPr="00F3014B">
              <w:rPr>
                <w:color w:val="000000"/>
                <w:sz w:val="24"/>
                <w:szCs w:val="24"/>
              </w:rPr>
              <w:t>тыс. кВт·ч</w:t>
            </w:r>
          </w:p>
        </w:tc>
        <w:tc>
          <w:tcPr>
            <w:tcW w:w="2408" w:type="dxa"/>
            <w:tcBorders>
              <w:top w:val="nil"/>
              <w:left w:val="nil"/>
              <w:bottom w:val="single" w:sz="4" w:space="0" w:color="auto"/>
              <w:right w:val="single" w:sz="4" w:space="0" w:color="auto"/>
            </w:tcBorders>
            <w:shd w:val="clear" w:color="000000" w:fill="F2F2F2"/>
            <w:noWrap/>
            <w:vAlign w:val="center"/>
            <w:hideMark/>
          </w:tcPr>
          <w:p w:rsidR="00F3014B" w:rsidRPr="00F3014B" w:rsidRDefault="00F3014B" w:rsidP="00F3014B">
            <w:pPr>
              <w:autoSpaceDE/>
              <w:autoSpaceDN/>
              <w:jc w:val="center"/>
              <w:rPr>
                <w:sz w:val="24"/>
                <w:szCs w:val="24"/>
              </w:rPr>
            </w:pPr>
            <w:r w:rsidRPr="00F3014B">
              <w:rPr>
                <w:sz w:val="24"/>
                <w:szCs w:val="24"/>
              </w:rPr>
              <w:t>919 265</w:t>
            </w:r>
          </w:p>
        </w:tc>
        <w:tc>
          <w:tcPr>
            <w:tcW w:w="2693" w:type="dxa"/>
            <w:tcBorders>
              <w:top w:val="nil"/>
              <w:left w:val="nil"/>
              <w:bottom w:val="single" w:sz="4" w:space="0" w:color="auto"/>
              <w:right w:val="single" w:sz="4" w:space="0" w:color="auto"/>
            </w:tcBorders>
            <w:shd w:val="clear" w:color="000000" w:fill="F2F2F2"/>
            <w:noWrap/>
            <w:vAlign w:val="center"/>
            <w:hideMark/>
          </w:tcPr>
          <w:p w:rsidR="00F3014B" w:rsidRPr="00F3014B" w:rsidRDefault="00F3014B" w:rsidP="00F3014B">
            <w:pPr>
              <w:autoSpaceDE/>
              <w:autoSpaceDN/>
              <w:jc w:val="center"/>
              <w:rPr>
                <w:sz w:val="24"/>
                <w:szCs w:val="24"/>
              </w:rPr>
            </w:pPr>
            <w:r w:rsidRPr="00F3014B">
              <w:rPr>
                <w:sz w:val="24"/>
                <w:szCs w:val="24"/>
              </w:rPr>
              <w:t>939 683</w:t>
            </w:r>
          </w:p>
        </w:tc>
        <w:tc>
          <w:tcPr>
            <w:tcW w:w="2838" w:type="dxa"/>
            <w:tcBorders>
              <w:top w:val="nil"/>
              <w:left w:val="nil"/>
              <w:bottom w:val="single" w:sz="4" w:space="0" w:color="auto"/>
              <w:right w:val="single" w:sz="4" w:space="0" w:color="auto"/>
            </w:tcBorders>
            <w:shd w:val="clear" w:color="000000" w:fill="F2F2F2"/>
            <w:noWrap/>
            <w:vAlign w:val="center"/>
            <w:hideMark/>
          </w:tcPr>
          <w:p w:rsidR="00F3014B" w:rsidRPr="00F3014B" w:rsidRDefault="00F3014B" w:rsidP="00F3014B">
            <w:pPr>
              <w:autoSpaceDE/>
              <w:autoSpaceDN/>
              <w:jc w:val="center"/>
              <w:rPr>
                <w:sz w:val="24"/>
                <w:szCs w:val="24"/>
              </w:rPr>
            </w:pPr>
            <w:r w:rsidRPr="00F3014B">
              <w:rPr>
                <w:sz w:val="24"/>
                <w:szCs w:val="24"/>
              </w:rPr>
              <w:t>951 076</w:t>
            </w:r>
          </w:p>
        </w:tc>
      </w:tr>
      <w:tr w:rsidR="00F3014B" w:rsidRPr="00F3014B" w:rsidTr="00F3014B">
        <w:trPr>
          <w:trHeight w:val="315"/>
        </w:trPr>
        <w:tc>
          <w:tcPr>
            <w:tcW w:w="1020" w:type="dxa"/>
            <w:tcBorders>
              <w:top w:val="nil"/>
              <w:left w:val="single" w:sz="4" w:space="0" w:color="auto"/>
              <w:bottom w:val="single" w:sz="4" w:space="0" w:color="auto"/>
              <w:right w:val="single" w:sz="4" w:space="0" w:color="auto"/>
            </w:tcBorders>
            <w:shd w:val="clear" w:color="auto" w:fill="auto"/>
            <w:hideMark/>
          </w:tcPr>
          <w:p w:rsidR="00F3014B" w:rsidRPr="00F3014B" w:rsidRDefault="00F3014B" w:rsidP="00F3014B">
            <w:pPr>
              <w:autoSpaceDE/>
              <w:autoSpaceDN/>
              <w:jc w:val="center"/>
              <w:rPr>
                <w:color w:val="000000"/>
                <w:sz w:val="24"/>
                <w:szCs w:val="24"/>
              </w:rPr>
            </w:pPr>
            <w:r w:rsidRPr="00F3014B">
              <w:rPr>
                <w:color w:val="000000"/>
                <w:sz w:val="24"/>
                <w:szCs w:val="24"/>
              </w:rPr>
              <w:t>1.1.А.</w:t>
            </w:r>
          </w:p>
        </w:tc>
        <w:tc>
          <w:tcPr>
            <w:tcW w:w="5280" w:type="dxa"/>
            <w:tcBorders>
              <w:top w:val="nil"/>
              <w:left w:val="nil"/>
              <w:bottom w:val="single" w:sz="4" w:space="0" w:color="auto"/>
              <w:right w:val="single" w:sz="4" w:space="0" w:color="auto"/>
            </w:tcBorders>
            <w:shd w:val="clear" w:color="auto" w:fill="auto"/>
            <w:hideMark/>
          </w:tcPr>
          <w:p w:rsidR="00F3014B" w:rsidRPr="00F3014B" w:rsidRDefault="00F3014B" w:rsidP="00F3014B">
            <w:pPr>
              <w:autoSpaceDE/>
              <w:autoSpaceDN/>
              <w:rPr>
                <w:color w:val="000000"/>
                <w:sz w:val="24"/>
                <w:szCs w:val="24"/>
              </w:rPr>
            </w:pPr>
            <w:r w:rsidRPr="00F3014B">
              <w:rPr>
                <w:color w:val="000000"/>
                <w:sz w:val="24"/>
                <w:szCs w:val="24"/>
              </w:rPr>
              <w:t>в пределах социальной нормы</w:t>
            </w:r>
          </w:p>
        </w:tc>
        <w:tc>
          <w:tcPr>
            <w:tcW w:w="1640" w:type="dxa"/>
            <w:tcBorders>
              <w:top w:val="nil"/>
              <w:left w:val="nil"/>
              <w:bottom w:val="single" w:sz="4" w:space="0" w:color="auto"/>
              <w:right w:val="single" w:sz="4" w:space="0" w:color="auto"/>
            </w:tcBorders>
            <w:shd w:val="clear" w:color="auto" w:fill="auto"/>
            <w:hideMark/>
          </w:tcPr>
          <w:p w:rsidR="00F3014B" w:rsidRPr="00F3014B" w:rsidRDefault="00F3014B" w:rsidP="00F3014B">
            <w:pPr>
              <w:autoSpaceDE/>
              <w:autoSpaceDN/>
              <w:jc w:val="center"/>
              <w:rPr>
                <w:color w:val="000000"/>
                <w:sz w:val="24"/>
                <w:szCs w:val="24"/>
              </w:rPr>
            </w:pPr>
            <w:r w:rsidRPr="00F3014B">
              <w:rPr>
                <w:color w:val="000000"/>
                <w:sz w:val="24"/>
                <w:szCs w:val="24"/>
              </w:rPr>
              <w:t>тыс. кВт·ч</w:t>
            </w:r>
          </w:p>
        </w:tc>
        <w:tc>
          <w:tcPr>
            <w:tcW w:w="2408" w:type="dxa"/>
            <w:tcBorders>
              <w:top w:val="nil"/>
              <w:left w:val="nil"/>
              <w:bottom w:val="single" w:sz="4" w:space="0" w:color="auto"/>
              <w:right w:val="single" w:sz="4" w:space="0" w:color="auto"/>
            </w:tcBorders>
            <w:shd w:val="clear" w:color="auto" w:fill="auto"/>
            <w:noWrap/>
            <w:vAlign w:val="center"/>
            <w:hideMark/>
          </w:tcPr>
          <w:p w:rsidR="00F3014B" w:rsidRPr="00F3014B" w:rsidRDefault="00F3014B" w:rsidP="00F3014B">
            <w:pPr>
              <w:autoSpaceDE/>
              <w:autoSpaceDN/>
              <w:jc w:val="center"/>
              <w:rPr>
                <w:sz w:val="24"/>
                <w:szCs w:val="24"/>
              </w:rPr>
            </w:pPr>
            <w:r w:rsidRPr="00F3014B">
              <w:rPr>
                <w:sz w:val="24"/>
                <w:szCs w:val="24"/>
              </w:rPr>
              <w:t>919 265</w:t>
            </w:r>
          </w:p>
        </w:tc>
        <w:tc>
          <w:tcPr>
            <w:tcW w:w="2693" w:type="dxa"/>
            <w:tcBorders>
              <w:top w:val="nil"/>
              <w:left w:val="nil"/>
              <w:bottom w:val="single" w:sz="4" w:space="0" w:color="auto"/>
              <w:right w:val="single" w:sz="4" w:space="0" w:color="auto"/>
            </w:tcBorders>
            <w:shd w:val="clear" w:color="auto" w:fill="auto"/>
            <w:noWrap/>
            <w:vAlign w:val="center"/>
            <w:hideMark/>
          </w:tcPr>
          <w:p w:rsidR="00F3014B" w:rsidRPr="00F3014B" w:rsidRDefault="00F3014B" w:rsidP="00F3014B">
            <w:pPr>
              <w:autoSpaceDE/>
              <w:autoSpaceDN/>
              <w:jc w:val="center"/>
              <w:rPr>
                <w:sz w:val="24"/>
                <w:szCs w:val="24"/>
              </w:rPr>
            </w:pPr>
            <w:r w:rsidRPr="00F3014B">
              <w:rPr>
                <w:sz w:val="24"/>
                <w:szCs w:val="24"/>
              </w:rPr>
              <w:t>939 683</w:t>
            </w:r>
          </w:p>
        </w:tc>
        <w:tc>
          <w:tcPr>
            <w:tcW w:w="2838" w:type="dxa"/>
            <w:tcBorders>
              <w:top w:val="nil"/>
              <w:left w:val="nil"/>
              <w:bottom w:val="single" w:sz="4" w:space="0" w:color="auto"/>
              <w:right w:val="single" w:sz="4" w:space="0" w:color="auto"/>
            </w:tcBorders>
            <w:shd w:val="clear" w:color="auto" w:fill="auto"/>
            <w:noWrap/>
            <w:vAlign w:val="center"/>
            <w:hideMark/>
          </w:tcPr>
          <w:p w:rsidR="00F3014B" w:rsidRPr="00F3014B" w:rsidRDefault="00F3014B" w:rsidP="00F3014B">
            <w:pPr>
              <w:autoSpaceDE/>
              <w:autoSpaceDN/>
              <w:jc w:val="center"/>
              <w:rPr>
                <w:sz w:val="24"/>
                <w:szCs w:val="24"/>
              </w:rPr>
            </w:pPr>
            <w:r w:rsidRPr="00F3014B">
              <w:rPr>
                <w:sz w:val="24"/>
                <w:szCs w:val="24"/>
              </w:rPr>
              <w:t>951 076</w:t>
            </w:r>
          </w:p>
        </w:tc>
      </w:tr>
      <w:tr w:rsidR="00F3014B" w:rsidRPr="00F3014B" w:rsidTr="00F3014B">
        <w:trPr>
          <w:trHeight w:val="315"/>
        </w:trPr>
        <w:tc>
          <w:tcPr>
            <w:tcW w:w="1020" w:type="dxa"/>
            <w:tcBorders>
              <w:top w:val="nil"/>
              <w:left w:val="single" w:sz="4" w:space="0" w:color="auto"/>
              <w:bottom w:val="single" w:sz="4" w:space="0" w:color="auto"/>
              <w:right w:val="single" w:sz="4" w:space="0" w:color="auto"/>
            </w:tcBorders>
            <w:shd w:val="clear" w:color="auto" w:fill="auto"/>
            <w:hideMark/>
          </w:tcPr>
          <w:p w:rsidR="00F3014B" w:rsidRPr="00F3014B" w:rsidRDefault="00F3014B" w:rsidP="00F3014B">
            <w:pPr>
              <w:autoSpaceDE/>
              <w:autoSpaceDN/>
              <w:jc w:val="center"/>
              <w:rPr>
                <w:color w:val="000000"/>
                <w:sz w:val="24"/>
                <w:szCs w:val="24"/>
              </w:rPr>
            </w:pPr>
            <w:r w:rsidRPr="00F3014B">
              <w:rPr>
                <w:color w:val="000000"/>
                <w:sz w:val="24"/>
                <w:szCs w:val="24"/>
              </w:rPr>
              <w:t> </w:t>
            </w:r>
          </w:p>
        </w:tc>
        <w:tc>
          <w:tcPr>
            <w:tcW w:w="5280" w:type="dxa"/>
            <w:tcBorders>
              <w:top w:val="nil"/>
              <w:left w:val="nil"/>
              <w:bottom w:val="single" w:sz="4" w:space="0" w:color="auto"/>
              <w:right w:val="single" w:sz="4" w:space="0" w:color="auto"/>
            </w:tcBorders>
            <w:shd w:val="clear" w:color="auto" w:fill="auto"/>
            <w:hideMark/>
          </w:tcPr>
          <w:p w:rsidR="00F3014B" w:rsidRPr="00F3014B" w:rsidRDefault="00F3014B" w:rsidP="00F3014B">
            <w:pPr>
              <w:autoSpaceDE/>
              <w:autoSpaceDN/>
              <w:ind w:firstLineChars="200" w:firstLine="480"/>
              <w:rPr>
                <w:color w:val="000000"/>
                <w:sz w:val="24"/>
                <w:szCs w:val="24"/>
              </w:rPr>
            </w:pPr>
            <w:r w:rsidRPr="00F3014B">
              <w:rPr>
                <w:color w:val="000000"/>
                <w:sz w:val="24"/>
                <w:szCs w:val="24"/>
              </w:rPr>
              <w:t>первое полугодие</w:t>
            </w:r>
          </w:p>
        </w:tc>
        <w:tc>
          <w:tcPr>
            <w:tcW w:w="1640" w:type="dxa"/>
            <w:tcBorders>
              <w:top w:val="nil"/>
              <w:left w:val="nil"/>
              <w:bottom w:val="single" w:sz="4" w:space="0" w:color="auto"/>
              <w:right w:val="single" w:sz="4" w:space="0" w:color="auto"/>
            </w:tcBorders>
            <w:shd w:val="clear" w:color="auto" w:fill="auto"/>
            <w:hideMark/>
          </w:tcPr>
          <w:p w:rsidR="00F3014B" w:rsidRPr="00F3014B" w:rsidRDefault="00F3014B" w:rsidP="00F3014B">
            <w:pPr>
              <w:autoSpaceDE/>
              <w:autoSpaceDN/>
              <w:jc w:val="center"/>
              <w:rPr>
                <w:color w:val="000000"/>
                <w:sz w:val="24"/>
                <w:szCs w:val="24"/>
              </w:rPr>
            </w:pPr>
            <w:r w:rsidRPr="00F3014B">
              <w:rPr>
                <w:color w:val="000000"/>
                <w:sz w:val="24"/>
                <w:szCs w:val="24"/>
              </w:rPr>
              <w:t>тыс. кВт·ч</w:t>
            </w:r>
          </w:p>
        </w:tc>
        <w:tc>
          <w:tcPr>
            <w:tcW w:w="2408" w:type="dxa"/>
            <w:tcBorders>
              <w:top w:val="nil"/>
              <w:left w:val="nil"/>
              <w:bottom w:val="single" w:sz="4" w:space="0" w:color="auto"/>
              <w:right w:val="single" w:sz="4" w:space="0" w:color="auto"/>
            </w:tcBorders>
            <w:shd w:val="clear" w:color="auto" w:fill="auto"/>
            <w:noWrap/>
            <w:vAlign w:val="center"/>
            <w:hideMark/>
          </w:tcPr>
          <w:p w:rsidR="00F3014B" w:rsidRPr="00F3014B" w:rsidRDefault="00F3014B" w:rsidP="00F3014B">
            <w:pPr>
              <w:autoSpaceDE/>
              <w:autoSpaceDN/>
              <w:jc w:val="center"/>
              <w:rPr>
                <w:sz w:val="24"/>
                <w:szCs w:val="24"/>
              </w:rPr>
            </w:pPr>
            <w:r w:rsidRPr="00F3014B">
              <w:rPr>
                <w:sz w:val="24"/>
                <w:szCs w:val="24"/>
              </w:rPr>
              <w:t>471 768</w:t>
            </w:r>
          </w:p>
        </w:tc>
        <w:tc>
          <w:tcPr>
            <w:tcW w:w="2693" w:type="dxa"/>
            <w:tcBorders>
              <w:top w:val="nil"/>
              <w:left w:val="nil"/>
              <w:bottom w:val="single" w:sz="4" w:space="0" w:color="auto"/>
              <w:right w:val="single" w:sz="4" w:space="0" w:color="auto"/>
            </w:tcBorders>
            <w:shd w:val="clear" w:color="auto" w:fill="auto"/>
            <w:noWrap/>
            <w:vAlign w:val="center"/>
            <w:hideMark/>
          </w:tcPr>
          <w:p w:rsidR="00F3014B" w:rsidRPr="00F3014B" w:rsidRDefault="00F3014B" w:rsidP="00F3014B">
            <w:pPr>
              <w:autoSpaceDE/>
              <w:autoSpaceDN/>
              <w:jc w:val="center"/>
              <w:rPr>
                <w:sz w:val="24"/>
                <w:szCs w:val="24"/>
              </w:rPr>
            </w:pPr>
            <w:r w:rsidRPr="00F3014B">
              <w:rPr>
                <w:sz w:val="24"/>
                <w:szCs w:val="24"/>
              </w:rPr>
              <w:t>469 188</w:t>
            </w:r>
          </w:p>
        </w:tc>
        <w:tc>
          <w:tcPr>
            <w:tcW w:w="2838" w:type="dxa"/>
            <w:tcBorders>
              <w:top w:val="nil"/>
              <w:left w:val="nil"/>
              <w:bottom w:val="single" w:sz="4" w:space="0" w:color="auto"/>
              <w:right w:val="single" w:sz="4" w:space="0" w:color="auto"/>
            </w:tcBorders>
            <w:shd w:val="clear" w:color="auto" w:fill="auto"/>
            <w:noWrap/>
            <w:vAlign w:val="center"/>
            <w:hideMark/>
          </w:tcPr>
          <w:p w:rsidR="00F3014B" w:rsidRPr="00F3014B" w:rsidRDefault="00F3014B" w:rsidP="00F3014B">
            <w:pPr>
              <w:autoSpaceDE/>
              <w:autoSpaceDN/>
              <w:jc w:val="center"/>
              <w:rPr>
                <w:sz w:val="24"/>
                <w:szCs w:val="24"/>
              </w:rPr>
            </w:pPr>
            <w:r w:rsidRPr="00F3014B">
              <w:rPr>
                <w:sz w:val="24"/>
                <w:szCs w:val="24"/>
              </w:rPr>
              <w:t>477 837</w:t>
            </w:r>
          </w:p>
        </w:tc>
      </w:tr>
      <w:tr w:rsidR="00F3014B" w:rsidRPr="00F3014B" w:rsidTr="00F3014B">
        <w:trPr>
          <w:trHeight w:val="315"/>
        </w:trPr>
        <w:tc>
          <w:tcPr>
            <w:tcW w:w="1020" w:type="dxa"/>
            <w:tcBorders>
              <w:top w:val="nil"/>
              <w:left w:val="single" w:sz="4" w:space="0" w:color="auto"/>
              <w:bottom w:val="single" w:sz="4" w:space="0" w:color="auto"/>
              <w:right w:val="single" w:sz="4" w:space="0" w:color="auto"/>
            </w:tcBorders>
            <w:shd w:val="clear" w:color="auto" w:fill="auto"/>
            <w:hideMark/>
          </w:tcPr>
          <w:p w:rsidR="00F3014B" w:rsidRPr="00F3014B" w:rsidRDefault="00F3014B" w:rsidP="00F3014B">
            <w:pPr>
              <w:autoSpaceDE/>
              <w:autoSpaceDN/>
              <w:jc w:val="center"/>
              <w:rPr>
                <w:color w:val="000000"/>
                <w:sz w:val="24"/>
                <w:szCs w:val="24"/>
              </w:rPr>
            </w:pPr>
            <w:r w:rsidRPr="00F3014B">
              <w:rPr>
                <w:color w:val="000000"/>
                <w:sz w:val="24"/>
                <w:szCs w:val="24"/>
              </w:rPr>
              <w:t> </w:t>
            </w:r>
          </w:p>
        </w:tc>
        <w:tc>
          <w:tcPr>
            <w:tcW w:w="5280" w:type="dxa"/>
            <w:tcBorders>
              <w:top w:val="nil"/>
              <w:left w:val="nil"/>
              <w:bottom w:val="single" w:sz="4" w:space="0" w:color="auto"/>
              <w:right w:val="single" w:sz="4" w:space="0" w:color="auto"/>
            </w:tcBorders>
            <w:shd w:val="clear" w:color="auto" w:fill="auto"/>
            <w:hideMark/>
          </w:tcPr>
          <w:p w:rsidR="00F3014B" w:rsidRPr="00F3014B" w:rsidRDefault="00F3014B" w:rsidP="00F3014B">
            <w:pPr>
              <w:autoSpaceDE/>
              <w:autoSpaceDN/>
              <w:ind w:firstLineChars="200" w:firstLine="480"/>
              <w:rPr>
                <w:color w:val="000000"/>
                <w:sz w:val="24"/>
                <w:szCs w:val="24"/>
              </w:rPr>
            </w:pPr>
            <w:r w:rsidRPr="00F3014B">
              <w:rPr>
                <w:color w:val="000000"/>
                <w:sz w:val="24"/>
                <w:szCs w:val="24"/>
              </w:rPr>
              <w:t>второе полугодие</w:t>
            </w:r>
          </w:p>
        </w:tc>
        <w:tc>
          <w:tcPr>
            <w:tcW w:w="1640" w:type="dxa"/>
            <w:tcBorders>
              <w:top w:val="nil"/>
              <w:left w:val="nil"/>
              <w:bottom w:val="single" w:sz="4" w:space="0" w:color="auto"/>
              <w:right w:val="single" w:sz="4" w:space="0" w:color="auto"/>
            </w:tcBorders>
            <w:shd w:val="clear" w:color="auto" w:fill="auto"/>
            <w:hideMark/>
          </w:tcPr>
          <w:p w:rsidR="00F3014B" w:rsidRPr="00F3014B" w:rsidRDefault="00F3014B" w:rsidP="00F3014B">
            <w:pPr>
              <w:autoSpaceDE/>
              <w:autoSpaceDN/>
              <w:jc w:val="center"/>
              <w:rPr>
                <w:color w:val="000000"/>
                <w:sz w:val="24"/>
                <w:szCs w:val="24"/>
              </w:rPr>
            </w:pPr>
            <w:r w:rsidRPr="00F3014B">
              <w:rPr>
                <w:color w:val="000000"/>
                <w:sz w:val="24"/>
                <w:szCs w:val="24"/>
              </w:rPr>
              <w:t>тыс. кВт·ч</w:t>
            </w:r>
          </w:p>
        </w:tc>
        <w:tc>
          <w:tcPr>
            <w:tcW w:w="2408" w:type="dxa"/>
            <w:tcBorders>
              <w:top w:val="nil"/>
              <w:left w:val="nil"/>
              <w:bottom w:val="single" w:sz="4" w:space="0" w:color="auto"/>
              <w:right w:val="single" w:sz="4" w:space="0" w:color="auto"/>
            </w:tcBorders>
            <w:shd w:val="clear" w:color="auto" w:fill="auto"/>
            <w:noWrap/>
            <w:vAlign w:val="center"/>
            <w:hideMark/>
          </w:tcPr>
          <w:p w:rsidR="00F3014B" w:rsidRPr="00F3014B" w:rsidRDefault="00F3014B" w:rsidP="00F3014B">
            <w:pPr>
              <w:autoSpaceDE/>
              <w:autoSpaceDN/>
              <w:jc w:val="center"/>
              <w:rPr>
                <w:sz w:val="24"/>
                <w:szCs w:val="24"/>
              </w:rPr>
            </w:pPr>
            <w:r w:rsidRPr="00F3014B">
              <w:rPr>
                <w:sz w:val="24"/>
                <w:szCs w:val="24"/>
              </w:rPr>
              <w:t>453 347</w:t>
            </w:r>
          </w:p>
        </w:tc>
        <w:tc>
          <w:tcPr>
            <w:tcW w:w="2693" w:type="dxa"/>
            <w:tcBorders>
              <w:top w:val="nil"/>
              <w:left w:val="nil"/>
              <w:bottom w:val="single" w:sz="4" w:space="0" w:color="auto"/>
              <w:right w:val="single" w:sz="4" w:space="0" w:color="auto"/>
            </w:tcBorders>
            <w:shd w:val="clear" w:color="auto" w:fill="auto"/>
            <w:noWrap/>
            <w:vAlign w:val="center"/>
            <w:hideMark/>
          </w:tcPr>
          <w:p w:rsidR="00F3014B" w:rsidRPr="00F3014B" w:rsidRDefault="00F3014B" w:rsidP="00F3014B">
            <w:pPr>
              <w:autoSpaceDE/>
              <w:autoSpaceDN/>
              <w:jc w:val="center"/>
              <w:rPr>
                <w:sz w:val="24"/>
                <w:szCs w:val="24"/>
              </w:rPr>
            </w:pPr>
            <w:r w:rsidRPr="00F3014B">
              <w:rPr>
                <w:sz w:val="24"/>
                <w:szCs w:val="24"/>
              </w:rPr>
              <w:t>470 495</w:t>
            </w:r>
          </w:p>
        </w:tc>
        <w:tc>
          <w:tcPr>
            <w:tcW w:w="2838" w:type="dxa"/>
            <w:tcBorders>
              <w:top w:val="nil"/>
              <w:left w:val="nil"/>
              <w:bottom w:val="single" w:sz="4" w:space="0" w:color="auto"/>
              <w:right w:val="single" w:sz="4" w:space="0" w:color="auto"/>
            </w:tcBorders>
            <w:shd w:val="clear" w:color="auto" w:fill="auto"/>
            <w:noWrap/>
            <w:vAlign w:val="center"/>
            <w:hideMark/>
          </w:tcPr>
          <w:p w:rsidR="00F3014B" w:rsidRPr="00F3014B" w:rsidRDefault="00F3014B" w:rsidP="00F3014B">
            <w:pPr>
              <w:autoSpaceDE/>
              <w:autoSpaceDN/>
              <w:jc w:val="center"/>
              <w:rPr>
                <w:sz w:val="24"/>
                <w:szCs w:val="24"/>
              </w:rPr>
            </w:pPr>
            <w:r w:rsidRPr="00F3014B">
              <w:rPr>
                <w:sz w:val="24"/>
                <w:szCs w:val="24"/>
              </w:rPr>
              <w:t>473 239</w:t>
            </w:r>
          </w:p>
        </w:tc>
      </w:tr>
      <w:tr w:rsidR="00F3014B" w:rsidRPr="00F3014B" w:rsidTr="00F3014B">
        <w:trPr>
          <w:trHeight w:val="315"/>
        </w:trPr>
        <w:tc>
          <w:tcPr>
            <w:tcW w:w="1020" w:type="dxa"/>
            <w:tcBorders>
              <w:top w:val="nil"/>
              <w:left w:val="single" w:sz="4" w:space="0" w:color="auto"/>
              <w:bottom w:val="single" w:sz="4" w:space="0" w:color="auto"/>
              <w:right w:val="single" w:sz="4" w:space="0" w:color="auto"/>
            </w:tcBorders>
            <w:shd w:val="clear" w:color="auto" w:fill="auto"/>
            <w:hideMark/>
          </w:tcPr>
          <w:p w:rsidR="00F3014B" w:rsidRPr="00F3014B" w:rsidRDefault="00F3014B" w:rsidP="00F3014B">
            <w:pPr>
              <w:autoSpaceDE/>
              <w:autoSpaceDN/>
              <w:jc w:val="center"/>
              <w:rPr>
                <w:color w:val="000000"/>
                <w:sz w:val="24"/>
                <w:szCs w:val="24"/>
              </w:rPr>
            </w:pPr>
            <w:r w:rsidRPr="00F3014B">
              <w:rPr>
                <w:color w:val="000000"/>
                <w:sz w:val="24"/>
                <w:szCs w:val="24"/>
              </w:rPr>
              <w:t>1.1.Б.</w:t>
            </w:r>
          </w:p>
        </w:tc>
        <w:tc>
          <w:tcPr>
            <w:tcW w:w="5280" w:type="dxa"/>
            <w:tcBorders>
              <w:top w:val="nil"/>
              <w:left w:val="nil"/>
              <w:bottom w:val="single" w:sz="4" w:space="0" w:color="auto"/>
              <w:right w:val="single" w:sz="4" w:space="0" w:color="auto"/>
            </w:tcBorders>
            <w:shd w:val="clear" w:color="auto" w:fill="auto"/>
            <w:hideMark/>
          </w:tcPr>
          <w:p w:rsidR="00F3014B" w:rsidRPr="00F3014B" w:rsidRDefault="00F3014B" w:rsidP="00F3014B">
            <w:pPr>
              <w:autoSpaceDE/>
              <w:autoSpaceDN/>
              <w:rPr>
                <w:color w:val="000000"/>
                <w:sz w:val="24"/>
                <w:szCs w:val="24"/>
              </w:rPr>
            </w:pPr>
            <w:r w:rsidRPr="00F3014B">
              <w:rPr>
                <w:color w:val="000000"/>
                <w:sz w:val="24"/>
                <w:szCs w:val="24"/>
              </w:rPr>
              <w:t>сверх социальной нормы</w:t>
            </w:r>
          </w:p>
        </w:tc>
        <w:tc>
          <w:tcPr>
            <w:tcW w:w="1640" w:type="dxa"/>
            <w:tcBorders>
              <w:top w:val="nil"/>
              <w:left w:val="nil"/>
              <w:bottom w:val="single" w:sz="4" w:space="0" w:color="auto"/>
              <w:right w:val="single" w:sz="4" w:space="0" w:color="auto"/>
            </w:tcBorders>
            <w:shd w:val="clear" w:color="auto" w:fill="auto"/>
            <w:hideMark/>
          </w:tcPr>
          <w:p w:rsidR="00F3014B" w:rsidRPr="00F3014B" w:rsidRDefault="00F3014B" w:rsidP="00F3014B">
            <w:pPr>
              <w:autoSpaceDE/>
              <w:autoSpaceDN/>
              <w:jc w:val="center"/>
              <w:rPr>
                <w:color w:val="000000"/>
                <w:sz w:val="24"/>
                <w:szCs w:val="24"/>
              </w:rPr>
            </w:pPr>
            <w:r w:rsidRPr="00F3014B">
              <w:rPr>
                <w:color w:val="000000"/>
                <w:sz w:val="24"/>
                <w:szCs w:val="24"/>
              </w:rPr>
              <w:t>тыс. кВт·ч</w:t>
            </w:r>
          </w:p>
        </w:tc>
        <w:tc>
          <w:tcPr>
            <w:tcW w:w="2408" w:type="dxa"/>
            <w:tcBorders>
              <w:top w:val="nil"/>
              <w:left w:val="nil"/>
              <w:bottom w:val="single" w:sz="4" w:space="0" w:color="auto"/>
              <w:right w:val="single" w:sz="4" w:space="0" w:color="auto"/>
            </w:tcBorders>
            <w:shd w:val="clear" w:color="auto" w:fill="auto"/>
            <w:noWrap/>
            <w:vAlign w:val="center"/>
            <w:hideMark/>
          </w:tcPr>
          <w:p w:rsidR="00F3014B" w:rsidRPr="00F3014B" w:rsidRDefault="00F3014B" w:rsidP="00F3014B">
            <w:pPr>
              <w:autoSpaceDE/>
              <w:autoSpaceDN/>
              <w:jc w:val="center"/>
              <w:rPr>
                <w:sz w:val="24"/>
                <w:szCs w:val="24"/>
              </w:rPr>
            </w:pPr>
            <w:r w:rsidRPr="00F3014B">
              <w:rPr>
                <w:sz w:val="24"/>
                <w:szCs w:val="24"/>
              </w:rPr>
              <w:t>0</w:t>
            </w:r>
          </w:p>
        </w:tc>
        <w:tc>
          <w:tcPr>
            <w:tcW w:w="2693" w:type="dxa"/>
            <w:tcBorders>
              <w:top w:val="nil"/>
              <w:left w:val="nil"/>
              <w:bottom w:val="single" w:sz="4" w:space="0" w:color="auto"/>
              <w:right w:val="single" w:sz="4" w:space="0" w:color="auto"/>
            </w:tcBorders>
            <w:shd w:val="clear" w:color="auto" w:fill="auto"/>
            <w:noWrap/>
            <w:vAlign w:val="center"/>
            <w:hideMark/>
          </w:tcPr>
          <w:p w:rsidR="00F3014B" w:rsidRPr="00F3014B" w:rsidRDefault="00F3014B" w:rsidP="00F3014B">
            <w:pPr>
              <w:autoSpaceDE/>
              <w:autoSpaceDN/>
              <w:jc w:val="center"/>
              <w:rPr>
                <w:sz w:val="24"/>
                <w:szCs w:val="24"/>
              </w:rPr>
            </w:pPr>
            <w:r w:rsidRPr="00F3014B">
              <w:rPr>
                <w:sz w:val="24"/>
                <w:szCs w:val="24"/>
              </w:rPr>
              <w:t>0</w:t>
            </w:r>
          </w:p>
        </w:tc>
        <w:tc>
          <w:tcPr>
            <w:tcW w:w="2838" w:type="dxa"/>
            <w:tcBorders>
              <w:top w:val="nil"/>
              <w:left w:val="nil"/>
              <w:bottom w:val="single" w:sz="4" w:space="0" w:color="auto"/>
              <w:right w:val="single" w:sz="4" w:space="0" w:color="auto"/>
            </w:tcBorders>
            <w:shd w:val="clear" w:color="auto" w:fill="auto"/>
            <w:noWrap/>
            <w:vAlign w:val="center"/>
            <w:hideMark/>
          </w:tcPr>
          <w:p w:rsidR="00F3014B" w:rsidRPr="00F3014B" w:rsidRDefault="00F3014B" w:rsidP="00F3014B">
            <w:pPr>
              <w:autoSpaceDE/>
              <w:autoSpaceDN/>
              <w:jc w:val="center"/>
              <w:rPr>
                <w:sz w:val="24"/>
                <w:szCs w:val="24"/>
              </w:rPr>
            </w:pPr>
            <w:r w:rsidRPr="00F3014B">
              <w:rPr>
                <w:sz w:val="24"/>
                <w:szCs w:val="24"/>
              </w:rPr>
              <w:t>0</w:t>
            </w:r>
          </w:p>
        </w:tc>
      </w:tr>
      <w:tr w:rsidR="00F3014B" w:rsidRPr="00F3014B" w:rsidTr="00F3014B">
        <w:trPr>
          <w:trHeight w:val="315"/>
        </w:trPr>
        <w:tc>
          <w:tcPr>
            <w:tcW w:w="1020" w:type="dxa"/>
            <w:tcBorders>
              <w:top w:val="nil"/>
              <w:left w:val="single" w:sz="4" w:space="0" w:color="auto"/>
              <w:bottom w:val="single" w:sz="4" w:space="0" w:color="auto"/>
              <w:right w:val="single" w:sz="4" w:space="0" w:color="auto"/>
            </w:tcBorders>
            <w:shd w:val="clear" w:color="auto" w:fill="auto"/>
            <w:hideMark/>
          </w:tcPr>
          <w:p w:rsidR="00F3014B" w:rsidRPr="00F3014B" w:rsidRDefault="00F3014B" w:rsidP="00F3014B">
            <w:pPr>
              <w:autoSpaceDE/>
              <w:autoSpaceDN/>
              <w:jc w:val="center"/>
              <w:rPr>
                <w:color w:val="000000"/>
                <w:sz w:val="24"/>
                <w:szCs w:val="24"/>
              </w:rPr>
            </w:pPr>
            <w:r w:rsidRPr="00F3014B">
              <w:rPr>
                <w:color w:val="000000"/>
                <w:sz w:val="24"/>
                <w:szCs w:val="24"/>
              </w:rPr>
              <w:t> </w:t>
            </w:r>
          </w:p>
        </w:tc>
        <w:tc>
          <w:tcPr>
            <w:tcW w:w="5280" w:type="dxa"/>
            <w:tcBorders>
              <w:top w:val="nil"/>
              <w:left w:val="nil"/>
              <w:bottom w:val="single" w:sz="4" w:space="0" w:color="auto"/>
              <w:right w:val="single" w:sz="4" w:space="0" w:color="auto"/>
            </w:tcBorders>
            <w:shd w:val="clear" w:color="auto" w:fill="auto"/>
            <w:hideMark/>
          </w:tcPr>
          <w:p w:rsidR="00F3014B" w:rsidRPr="00F3014B" w:rsidRDefault="00F3014B" w:rsidP="00F3014B">
            <w:pPr>
              <w:autoSpaceDE/>
              <w:autoSpaceDN/>
              <w:ind w:firstLineChars="200" w:firstLine="480"/>
              <w:rPr>
                <w:color w:val="000000"/>
                <w:sz w:val="24"/>
                <w:szCs w:val="24"/>
              </w:rPr>
            </w:pPr>
            <w:r w:rsidRPr="00F3014B">
              <w:rPr>
                <w:color w:val="000000"/>
                <w:sz w:val="24"/>
                <w:szCs w:val="24"/>
              </w:rPr>
              <w:t>первое полугодие</w:t>
            </w:r>
          </w:p>
        </w:tc>
        <w:tc>
          <w:tcPr>
            <w:tcW w:w="1640" w:type="dxa"/>
            <w:tcBorders>
              <w:top w:val="nil"/>
              <w:left w:val="nil"/>
              <w:bottom w:val="single" w:sz="4" w:space="0" w:color="auto"/>
              <w:right w:val="single" w:sz="4" w:space="0" w:color="auto"/>
            </w:tcBorders>
            <w:shd w:val="clear" w:color="auto" w:fill="auto"/>
            <w:hideMark/>
          </w:tcPr>
          <w:p w:rsidR="00F3014B" w:rsidRPr="00F3014B" w:rsidRDefault="00F3014B" w:rsidP="00F3014B">
            <w:pPr>
              <w:autoSpaceDE/>
              <w:autoSpaceDN/>
              <w:jc w:val="center"/>
              <w:rPr>
                <w:color w:val="000000"/>
                <w:sz w:val="24"/>
                <w:szCs w:val="24"/>
              </w:rPr>
            </w:pPr>
            <w:r w:rsidRPr="00F3014B">
              <w:rPr>
                <w:color w:val="000000"/>
                <w:sz w:val="24"/>
                <w:szCs w:val="24"/>
              </w:rPr>
              <w:t>тыс. кВт·ч</w:t>
            </w:r>
          </w:p>
        </w:tc>
        <w:tc>
          <w:tcPr>
            <w:tcW w:w="2408" w:type="dxa"/>
            <w:tcBorders>
              <w:top w:val="nil"/>
              <w:left w:val="nil"/>
              <w:bottom w:val="single" w:sz="4" w:space="0" w:color="auto"/>
              <w:right w:val="single" w:sz="4" w:space="0" w:color="auto"/>
            </w:tcBorders>
            <w:shd w:val="clear" w:color="auto" w:fill="auto"/>
            <w:noWrap/>
            <w:vAlign w:val="center"/>
            <w:hideMark/>
          </w:tcPr>
          <w:p w:rsidR="00F3014B" w:rsidRPr="00F3014B" w:rsidRDefault="00F3014B" w:rsidP="00F3014B">
            <w:pPr>
              <w:autoSpaceDE/>
              <w:autoSpaceDN/>
              <w:jc w:val="center"/>
              <w:rPr>
                <w:sz w:val="24"/>
                <w:szCs w:val="24"/>
              </w:rPr>
            </w:pPr>
            <w:r w:rsidRPr="00F3014B">
              <w:rPr>
                <w:sz w:val="24"/>
                <w:szCs w:val="24"/>
              </w:rPr>
              <w:t>0</w:t>
            </w:r>
          </w:p>
        </w:tc>
        <w:tc>
          <w:tcPr>
            <w:tcW w:w="2693" w:type="dxa"/>
            <w:tcBorders>
              <w:top w:val="nil"/>
              <w:left w:val="nil"/>
              <w:bottom w:val="single" w:sz="4" w:space="0" w:color="auto"/>
              <w:right w:val="single" w:sz="4" w:space="0" w:color="auto"/>
            </w:tcBorders>
            <w:shd w:val="clear" w:color="auto" w:fill="auto"/>
            <w:noWrap/>
            <w:vAlign w:val="center"/>
            <w:hideMark/>
          </w:tcPr>
          <w:p w:rsidR="00F3014B" w:rsidRPr="00F3014B" w:rsidRDefault="00F3014B" w:rsidP="00F3014B">
            <w:pPr>
              <w:autoSpaceDE/>
              <w:autoSpaceDN/>
              <w:jc w:val="center"/>
              <w:rPr>
                <w:sz w:val="24"/>
                <w:szCs w:val="24"/>
              </w:rPr>
            </w:pPr>
            <w:r w:rsidRPr="00F3014B">
              <w:rPr>
                <w:sz w:val="24"/>
                <w:szCs w:val="24"/>
              </w:rPr>
              <w:t>0</w:t>
            </w:r>
          </w:p>
        </w:tc>
        <w:tc>
          <w:tcPr>
            <w:tcW w:w="2838" w:type="dxa"/>
            <w:tcBorders>
              <w:top w:val="nil"/>
              <w:left w:val="nil"/>
              <w:bottom w:val="single" w:sz="4" w:space="0" w:color="auto"/>
              <w:right w:val="single" w:sz="4" w:space="0" w:color="auto"/>
            </w:tcBorders>
            <w:shd w:val="clear" w:color="auto" w:fill="auto"/>
            <w:noWrap/>
            <w:vAlign w:val="center"/>
            <w:hideMark/>
          </w:tcPr>
          <w:p w:rsidR="00F3014B" w:rsidRPr="00F3014B" w:rsidRDefault="00F3014B" w:rsidP="00F3014B">
            <w:pPr>
              <w:autoSpaceDE/>
              <w:autoSpaceDN/>
              <w:jc w:val="center"/>
              <w:rPr>
                <w:sz w:val="24"/>
                <w:szCs w:val="24"/>
              </w:rPr>
            </w:pPr>
            <w:r w:rsidRPr="00F3014B">
              <w:rPr>
                <w:sz w:val="24"/>
                <w:szCs w:val="24"/>
              </w:rPr>
              <w:t>0</w:t>
            </w:r>
          </w:p>
        </w:tc>
      </w:tr>
      <w:tr w:rsidR="00F3014B" w:rsidRPr="00F3014B" w:rsidTr="00F3014B">
        <w:trPr>
          <w:trHeight w:val="315"/>
        </w:trPr>
        <w:tc>
          <w:tcPr>
            <w:tcW w:w="1020" w:type="dxa"/>
            <w:tcBorders>
              <w:top w:val="nil"/>
              <w:left w:val="single" w:sz="4" w:space="0" w:color="auto"/>
              <w:bottom w:val="single" w:sz="4" w:space="0" w:color="auto"/>
              <w:right w:val="single" w:sz="4" w:space="0" w:color="auto"/>
            </w:tcBorders>
            <w:shd w:val="clear" w:color="auto" w:fill="auto"/>
            <w:hideMark/>
          </w:tcPr>
          <w:p w:rsidR="00F3014B" w:rsidRPr="00F3014B" w:rsidRDefault="00F3014B" w:rsidP="00F3014B">
            <w:pPr>
              <w:autoSpaceDE/>
              <w:autoSpaceDN/>
              <w:jc w:val="center"/>
              <w:rPr>
                <w:color w:val="000000"/>
                <w:sz w:val="24"/>
                <w:szCs w:val="24"/>
              </w:rPr>
            </w:pPr>
            <w:r w:rsidRPr="00F3014B">
              <w:rPr>
                <w:color w:val="000000"/>
                <w:sz w:val="24"/>
                <w:szCs w:val="24"/>
              </w:rPr>
              <w:t> </w:t>
            </w:r>
          </w:p>
        </w:tc>
        <w:tc>
          <w:tcPr>
            <w:tcW w:w="5280" w:type="dxa"/>
            <w:tcBorders>
              <w:top w:val="nil"/>
              <w:left w:val="nil"/>
              <w:bottom w:val="single" w:sz="4" w:space="0" w:color="auto"/>
              <w:right w:val="single" w:sz="4" w:space="0" w:color="auto"/>
            </w:tcBorders>
            <w:shd w:val="clear" w:color="auto" w:fill="auto"/>
            <w:hideMark/>
          </w:tcPr>
          <w:p w:rsidR="00F3014B" w:rsidRPr="00F3014B" w:rsidRDefault="00F3014B" w:rsidP="00F3014B">
            <w:pPr>
              <w:autoSpaceDE/>
              <w:autoSpaceDN/>
              <w:ind w:firstLineChars="200" w:firstLine="480"/>
              <w:rPr>
                <w:color w:val="000000"/>
                <w:sz w:val="24"/>
                <w:szCs w:val="24"/>
              </w:rPr>
            </w:pPr>
            <w:r w:rsidRPr="00F3014B">
              <w:rPr>
                <w:color w:val="000000"/>
                <w:sz w:val="24"/>
                <w:szCs w:val="24"/>
              </w:rPr>
              <w:t>второе полугодие</w:t>
            </w:r>
          </w:p>
        </w:tc>
        <w:tc>
          <w:tcPr>
            <w:tcW w:w="1640" w:type="dxa"/>
            <w:tcBorders>
              <w:top w:val="nil"/>
              <w:left w:val="nil"/>
              <w:bottom w:val="single" w:sz="4" w:space="0" w:color="auto"/>
              <w:right w:val="single" w:sz="4" w:space="0" w:color="auto"/>
            </w:tcBorders>
            <w:shd w:val="clear" w:color="auto" w:fill="auto"/>
            <w:hideMark/>
          </w:tcPr>
          <w:p w:rsidR="00F3014B" w:rsidRPr="00F3014B" w:rsidRDefault="00F3014B" w:rsidP="00F3014B">
            <w:pPr>
              <w:autoSpaceDE/>
              <w:autoSpaceDN/>
              <w:jc w:val="center"/>
              <w:rPr>
                <w:color w:val="000000"/>
                <w:sz w:val="24"/>
                <w:szCs w:val="24"/>
              </w:rPr>
            </w:pPr>
            <w:r w:rsidRPr="00F3014B">
              <w:rPr>
                <w:color w:val="000000"/>
                <w:sz w:val="24"/>
                <w:szCs w:val="24"/>
              </w:rPr>
              <w:t>тыс. кВт·ч</w:t>
            </w:r>
          </w:p>
        </w:tc>
        <w:tc>
          <w:tcPr>
            <w:tcW w:w="2408" w:type="dxa"/>
            <w:tcBorders>
              <w:top w:val="nil"/>
              <w:left w:val="nil"/>
              <w:bottom w:val="single" w:sz="4" w:space="0" w:color="auto"/>
              <w:right w:val="single" w:sz="4" w:space="0" w:color="auto"/>
            </w:tcBorders>
            <w:shd w:val="clear" w:color="auto" w:fill="auto"/>
            <w:noWrap/>
            <w:vAlign w:val="center"/>
            <w:hideMark/>
          </w:tcPr>
          <w:p w:rsidR="00F3014B" w:rsidRPr="00F3014B" w:rsidRDefault="00F3014B" w:rsidP="00F3014B">
            <w:pPr>
              <w:autoSpaceDE/>
              <w:autoSpaceDN/>
              <w:jc w:val="center"/>
              <w:rPr>
                <w:sz w:val="24"/>
                <w:szCs w:val="24"/>
              </w:rPr>
            </w:pPr>
            <w:r w:rsidRPr="00F3014B">
              <w:rPr>
                <w:sz w:val="24"/>
                <w:szCs w:val="24"/>
              </w:rPr>
              <w:t>0</w:t>
            </w:r>
          </w:p>
        </w:tc>
        <w:tc>
          <w:tcPr>
            <w:tcW w:w="2693" w:type="dxa"/>
            <w:tcBorders>
              <w:top w:val="nil"/>
              <w:left w:val="nil"/>
              <w:bottom w:val="single" w:sz="4" w:space="0" w:color="auto"/>
              <w:right w:val="single" w:sz="4" w:space="0" w:color="auto"/>
            </w:tcBorders>
            <w:shd w:val="clear" w:color="auto" w:fill="auto"/>
            <w:noWrap/>
            <w:vAlign w:val="center"/>
            <w:hideMark/>
          </w:tcPr>
          <w:p w:rsidR="00F3014B" w:rsidRPr="00F3014B" w:rsidRDefault="00F3014B" w:rsidP="00F3014B">
            <w:pPr>
              <w:autoSpaceDE/>
              <w:autoSpaceDN/>
              <w:jc w:val="center"/>
              <w:rPr>
                <w:sz w:val="24"/>
                <w:szCs w:val="24"/>
              </w:rPr>
            </w:pPr>
            <w:r w:rsidRPr="00F3014B">
              <w:rPr>
                <w:sz w:val="24"/>
                <w:szCs w:val="24"/>
              </w:rPr>
              <w:t>0</w:t>
            </w:r>
          </w:p>
        </w:tc>
        <w:tc>
          <w:tcPr>
            <w:tcW w:w="2838" w:type="dxa"/>
            <w:tcBorders>
              <w:top w:val="nil"/>
              <w:left w:val="nil"/>
              <w:bottom w:val="single" w:sz="4" w:space="0" w:color="auto"/>
              <w:right w:val="single" w:sz="4" w:space="0" w:color="auto"/>
            </w:tcBorders>
            <w:shd w:val="clear" w:color="auto" w:fill="auto"/>
            <w:noWrap/>
            <w:vAlign w:val="center"/>
            <w:hideMark/>
          </w:tcPr>
          <w:p w:rsidR="00F3014B" w:rsidRPr="00F3014B" w:rsidRDefault="00F3014B" w:rsidP="00F3014B">
            <w:pPr>
              <w:autoSpaceDE/>
              <w:autoSpaceDN/>
              <w:jc w:val="center"/>
              <w:rPr>
                <w:sz w:val="24"/>
                <w:szCs w:val="24"/>
              </w:rPr>
            </w:pPr>
            <w:r w:rsidRPr="00F3014B">
              <w:rPr>
                <w:sz w:val="24"/>
                <w:szCs w:val="24"/>
              </w:rPr>
              <w:t>0</w:t>
            </w:r>
          </w:p>
        </w:tc>
      </w:tr>
      <w:tr w:rsidR="00F3014B" w:rsidRPr="00F3014B" w:rsidTr="00F3014B">
        <w:trPr>
          <w:trHeight w:val="315"/>
        </w:trPr>
        <w:tc>
          <w:tcPr>
            <w:tcW w:w="1020" w:type="dxa"/>
            <w:tcBorders>
              <w:top w:val="nil"/>
              <w:left w:val="single" w:sz="4" w:space="0" w:color="auto"/>
              <w:bottom w:val="single" w:sz="4" w:space="0" w:color="auto"/>
              <w:right w:val="single" w:sz="4" w:space="0" w:color="auto"/>
            </w:tcBorders>
            <w:shd w:val="clear" w:color="auto" w:fill="auto"/>
            <w:hideMark/>
          </w:tcPr>
          <w:p w:rsidR="00F3014B" w:rsidRPr="00F3014B" w:rsidRDefault="00F3014B" w:rsidP="00F3014B">
            <w:pPr>
              <w:autoSpaceDE/>
              <w:autoSpaceDN/>
              <w:jc w:val="center"/>
              <w:rPr>
                <w:color w:val="000000"/>
                <w:sz w:val="24"/>
                <w:szCs w:val="24"/>
              </w:rPr>
            </w:pPr>
            <w:r w:rsidRPr="00F3014B">
              <w:rPr>
                <w:color w:val="000000"/>
                <w:sz w:val="24"/>
                <w:szCs w:val="24"/>
              </w:rPr>
              <w:t> </w:t>
            </w:r>
          </w:p>
        </w:tc>
        <w:tc>
          <w:tcPr>
            <w:tcW w:w="5280" w:type="dxa"/>
            <w:tcBorders>
              <w:top w:val="nil"/>
              <w:left w:val="nil"/>
              <w:bottom w:val="single" w:sz="4" w:space="0" w:color="auto"/>
              <w:right w:val="single" w:sz="4" w:space="0" w:color="auto"/>
            </w:tcBorders>
            <w:shd w:val="clear" w:color="auto" w:fill="auto"/>
            <w:hideMark/>
          </w:tcPr>
          <w:p w:rsidR="00F3014B" w:rsidRPr="00F3014B" w:rsidRDefault="00F3014B" w:rsidP="00F3014B">
            <w:pPr>
              <w:autoSpaceDE/>
              <w:autoSpaceDN/>
              <w:rPr>
                <w:color w:val="000000"/>
                <w:sz w:val="24"/>
                <w:szCs w:val="24"/>
              </w:rPr>
            </w:pPr>
            <w:r w:rsidRPr="00F3014B">
              <w:rPr>
                <w:color w:val="000000"/>
                <w:sz w:val="24"/>
                <w:szCs w:val="24"/>
              </w:rPr>
              <w:t>в том числе:</w:t>
            </w:r>
          </w:p>
        </w:tc>
        <w:tc>
          <w:tcPr>
            <w:tcW w:w="1640" w:type="dxa"/>
            <w:tcBorders>
              <w:top w:val="nil"/>
              <w:left w:val="nil"/>
              <w:bottom w:val="single" w:sz="4" w:space="0" w:color="auto"/>
              <w:right w:val="single" w:sz="4" w:space="0" w:color="auto"/>
            </w:tcBorders>
            <w:shd w:val="clear" w:color="auto" w:fill="auto"/>
            <w:hideMark/>
          </w:tcPr>
          <w:p w:rsidR="00F3014B" w:rsidRPr="00F3014B" w:rsidRDefault="00F3014B" w:rsidP="00F3014B">
            <w:pPr>
              <w:autoSpaceDE/>
              <w:autoSpaceDN/>
              <w:jc w:val="center"/>
              <w:rPr>
                <w:color w:val="000000"/>
                <w:sz w:val="24"/>
                <w:szCs w:val="24"/>
              </w:rPr>
            </w:pPr>
            <w:r w:rsidRPr="00F3014B">
              <w:rPr>
                <w:color w:val="000000"/>
                <w:sz w:val="24"/>
                <w:szCs w:val="24"/>
              </w:rPr>
              <w:t>тыс. кВт·ч</w:t>
            </w:r>
          </w:p>
        </w:tc>
        <w:tc>
          <w:tcPr>
            <w:tcW w:w="2408" w:type="dxa"/>
            <w:tcBorders>
              <w:top w:val="nil"/>
              <w:left w:val="nil"/>
              <w:bottom w:val="single" w:sz="4" w:space="0" w:color="auto"/>
              <w:right w:val="single" w:sz="4" w:space="0" w:color="auto"/>
            </w:tcBorders>
            <w:shd w:val="clear" w:color="auto" w:fill="auto"/>
            <w:noWrap/>
            <w:vAlign w:val="center"/>
            <w:hideMark/>
          </w:tcPr>
          <w:p w:rsidR="00F3014B" w:rsidRPr="00F3014B" w:rsidRDefault="00F3014B" w:rsidP="00F3014B">
            <w:pPr>
              <w:autoSpaceDE/>
              <w:autoSpaceDN/>
              <w:jc w:val="center"/>
              <w:rPr>
                <w:sz w:val="24"/>
                <w:szCs w:val="24"/>
              </w:rPr>
            </w:pPr>
            <w:r w:rsidRPr="00F3014B">
              <w:rPr>
                <w:sz w:val="24"/>
                <w:szCs w:val="24"/>
              </w:rPr>
              <w:t> </w:t>
            </w:r>
          </w:p>
        </w:tc>
        <w:tc>
          <w:tcPr>
            <w:tcW w:w="2693" w:type="dxa"/>
            <w:tcBorders>
              <w:top w:val="nil"/>
              <w:left w:val="nil"/>
              <w:bottom w:val="single" w:sz="4" w:space="0" w:color="auto"/>
              <w:right w:val="single" w:sz="4" w:space="0" w:color="auto"/>
            </w:tcBorders>
            <w:shd w:val="clear" w:color="auto" w:fill="auto"/>
            <w:noWrap/>
            <w:vAlign w:val="center"/>
            <w:hideMark/>
          </w:tcPr>
          <w:p w:rsidR="00F3014B" w:rsidRPr="00F3014B" w:rsidRDefault="00F3014B" w:rsidP="00F3014B">
            <w:pPr>
              <w:autoSpaceDE/>
              <w:autoSpaceDN/>
              <w:jc w:val="center"/>
              <w:rPr>
                <w:sz w:val="24"/>
                <w:szCs w:val="24"/>
              </w:rPr>
            </w:pPr>
            <w:r w:rsidRPr="00F3014B">
              <w:rPr>
                <w:sz w:val="24"/>
                <w:szCs w:val="24"/>
              </w:rPr>
              <w:t> </w:t>
            </w:r>
          </w:p>
        </w:tc>
        <w:tc>
          <w:tcPr>
            <w:tcW w:w="2838" w:type="dxa"/>
            <w:tcBorders>
              <w:top w:val="nil"/>
              <w:left w:val="nil"/>
              <w:bottom w:val="single" w:sz="4" w:space="0" w:color="auto"/>
              <w:right w:val="single" w:sz="4" w:space="0" w:color="auto"/>
            </w:tcBorders>
            <w:shd w:val="clear" w:color="auto" w:fill="auto"/>
            <w:noWrap/>
            <w:vAlign w:val="center"/>
            <w:hideMark/>
          </w:tcPr>
          <w:p w:rsidR="00F3014B" w:rsidRPr="00F3014B" w:rsidRDefault="00F3014B" w:rsidP="00F3014B">
            <w:pPr>
              <w:autoSpaceDE/>
              <w:autoSpaceDN/>
              <w:jc w:val="center"/>
              <w:rPr>
                <w:sz w:val="24"/>
                <w:szCs w:val="24"/>
              </w:rPr>
            </w:pPr>
            <w:r w:rsidRPr="00F3014B">
              <w:rPr>
                <w:sz w:val="24"/>
                <w:szCs w:val="24"/>
              </w:rPr>
              <w:t> </w:t>
            </w:r>
          </w:p>
        </w:tc>
      </w:tr>
      <w:tr w:rsidR="00F3014B" w:rsidRPr="00F3014B" w:rsidTr="00F3014B">
        <w:trPr>
          <w:trHeight w:val="1575"/>
        </w:trPr>
        <w:tc>
          <w:tcPr>
            <w:tcW w:w="1020" w:type="dxa"/>
            <w:tcBorders>
              <w:top w:val="nil"/>
              <w:left w:val="single" w:sz="4" w:space="0" w:color="auto"/>
              <w:bottom w:val="single" w:sz="4" w:space="0" w:color="auto"/>
              <w:right w:val="single" w:sz="4" w:space="0" w:color="auto"/>
            </w:tcBorders>
            <w:shd w:val="clear" w:color="auto" w:fill="auto"/>
            <w:hideMark/>
          </w:tcPr>
          <w:p w:rsidR="00F3014B" w:rsidRPr="00F3014B" w:rsidRDefault="00F3014B" w:rsidP="00F3014B">
            <w:pPr>
              <w:autoSpaceDE/>
              <w:autoSpaceDN/>
              <w:jc w:val="center"/>
              <w:rPr>
                <w:color w:val="000000"/>
                <w:sz w:val="24"/>
                <w:szCs w:val="24"/>
              </w:rPr>
            </w:pPr>
            <w:r w:rsidRPr="00F3014B">
              <w:rPr>
                <w:color w:val="000000"/>
                <w:sz w:val="24"/>
                <w:szCs w:val="24"/>
              </w:rPr>
              <w:t>1.1.1.</w:t>
            </w:r>
          </w:p>
        </w:tc>
        <w:tc>
          <w:tcPr>
            <w:tcW w:w="5280" w:type="dxa"/>
            <w:tcBorders>
              <w:top w:val="nil"/>
              <w:left w:val="nil"/>
              <w:bottom w:val="single" w:sz="4" w:space="0" w:color="auto"/>
              <w:right w:val="single" w:sz="4" w:space="0" w:color="auto"/>
            </w:tcBorders>
            <w:shd w:val="clear" w:color="auto" w:fill="auto"/>
            <w:hideMark/>
          </w:tcPr>
          <w:p w:rsidR="00F3014B" w:rsidRPr="00F3014B" w:rsidRDefault="00F3014B" w:rsidP="00F3014B">
            <w:pPr>
              <w:autoSpaceDE/>
              <w:autoSpaceDN/>
              <w:rPr>
                <w:color w:val="000000"/>
                <w:sz w:val="24"/>
                <w:szCs w:val="24"/>
              </w:rPr>
            </w:pPr>
            <w:r w:rsidRPr="00F3014B">
              <w:rPr>
                <w:color w:val="000000"/>
                <w:sz w:val="24"/>
                <w:szCs w:val="24"/>
              </w:rPr>
              <w:t xml:space="preserve">население, проживающее </w:t>
            </w:r>
            <w:r w:rsidRPr="00F3014B">
              <w:rPr>
                <w:color w:val="000000"/>
                <w:sz w:val="24"/>
                <w:szCs w:val="24"/>
              </w:rPr>
              <w:br/>
              <w:t>в городских населенных пунктах в домах, не оборудованных в установленном порядке стационарными электроплитами и (или) электроотопительными установками</w:t>
            </w:r>
          </w:p>
        </w:tc>
        <w:tc>
          <w:tcPr>
            <w:tcW w:w="1640" w:type="dxa"/>
            <w:tcBorders>
              <w:top w:val="nil"/>
              <w:left w:val="nil"/>
              <w:bottom w:val="single" w:sz="4" w:space="0" w:color="auto"/>
              <w:right w:val="single" w:sz="4" w:space="0" w:color="auto"/>
            </w:tcBorders>
            <w:shd w:val="clear" w:color="auto" w:fill="auto"/>
            <w:hideMark/>
          </w:tcPr>
          <w:p w:rsidR="00F3014B" w:rsidRPr="00F3014B" w:rsidRDefault="00F3014B" w:rsidP="00F3014B">
            <w:pPr>
              <w:autoSpaceDE/>
              <w:autoSpaceDN/>
              <w:jc w:val="center"/>
              <w:rPr>
                <w:color w:val="000000"/>
                <w:sz w:val="24"/>
                <w:szCs w:val="24"/>
              </w:rPr>
            </w:pPr>
            <w:r w:rsidRPr="00F3014B">
              <w:rPr>
                <w:color w:val="000000"/>
                <w:sz w:val="24"/>
                <w:szCs w:val="24"/>
              </w:rPr>
              <w:t>тыс. кВт·ч</w:t>
            </w:r>
          </w:p>
        </w:tc>
        <w:tc>
          <w:tcPr>
            <w:tcW w:w="2408" w:type="dxa"/>
            <w:tcBorders>
              <w:top w:val="nil"/>
              <w:left w:val="nil"/>
              <w:bottom w:val="single" w:sz="4" w:space="0" w:color="auto"/>
              <w:right w:val="single" w:sz="4" w:space="0" w:color="auto"/>
            </w:tcBorders>
            <w:shd w:val="clear" w:color="auto" w:fill="auto"/>
            <w:noWrap/>
            <w:vAlign w:val="center"/>
            <w:hideMark/>
          </w:tcPr>
          <w:p w:rsidR="00F3014B" w:rsidRPr="00F3014B" w:rsidRDefault="00F3014B" w:rsidP="00F3014B">
            <w:pPr>
              <w:autoSpaceDE/>
              <w:autoSpaceDN/>
              <w:jc w:val="center"/>
              <w:rPr>
                <w:sz w:val="24"/>
                <w:szCs w:val="24"/>
              </w:rPr>
            </w:pPr>
            <w:r w:rsidRPr="00F3014B">
              <w:rPr>
                <w:sz w:val="24"/>
                <w:szCs w:val="24"/>
              </w:rPr>
              <w:t>473 720</w:t>
            </w:r>
          </w:p>
        </w:tc>
        <w:tc>
          <w:tcPr>
            <w:tcW w:w="2693" w:type="dxa"/>
            <w:tcBorders>
              <w:top w:val="nil"/>
              <w:left w:val="nil"/>
              <w:bottom w:val="single" w:sz="4" w:space="0" w:color="auto"/>
              <w:right w:val="single" w:sz="4" w:space="0" w:color="auto"/>
            </w:tcBorders>
            <w:shd w:val="clear" w:color="auto" w:fill="auto"/>
            <w:noWrap/>
            <w:vAlign w:val="center"/>
            <w:hideMark/>
          </w:tcPr>
          <w:p w:rsidR="00F3014B" w:rsidRPr="00F3014B" w:rsidRDefault="00F3014B" w:rsidP="00F3014B">
            <w:pPr>
              <w:autoSpaceDE/>
              <w:autoSpaceDN/>
              <w:jc w:val="center"/>
              <w:rPr>
                <w:sz w:val="24"/>
                <w:szCs w:val="24"/>
              </w:rPr>
            </w:pPr>
            <w:r w:rsidRPr="00F3014B">
              <w:rPr>
                <w:sz w:val="24"/>
                <w:szCs w:val="24"/>
              </w:rPr>
              <w:t>483 487</w:t>
            </w:r>
          </w:p>
        </w:tc>
        <w:tc>
          <w:tcPr>
            <w:tcW w:w="2838" w:type="dxa"/>
            <w:tcBorders>
              <w:top w:val="nil"/>
              <w:left w:val="nil"/>
              <w:bottom w:val="single" w:sz="4" w:space="0" w:color="auto"/>
              <w:right w:val="single" w:sz="4" w:space="0" w:color="auto"/>
            </w:tcBorders>
            <w:shd w:val="clear" w:color="auto" w:fill="auto"/>
            <w:noWrap/>
            <w:vAlign w:val="center"/>
            <w:hideMark/>
          </w:tcPr>
          <w:p w:rsidR="00F3014B" w:rsidRPr="00F3014B" w:rsidRDefault="00F3014B" w:rsidP="00F3014B">
            <w:pPr>
              <w:autoSpaceDE/>
              <w:autoSpaceDN/>
              <w:jc w:val="center"/>
              <w:rPr>
                <w:sz w:val="24"/>
                <w:szCs w:val="24"/>
              </w:rPr>
            </w:pPr>
            <w:r w:rsidRPr="00F3014B">
              <w:rPr>
                <w:sz w:val="24"/>
                <w:szCs w:val="24"/>
              </w:rPr>
              <w:t>489 170</w:t>
            </w:r>
          </w:p>
        </w:tc>
      </w:tr>
      <w:tr w:rsidR="00F3014B" w:rsidRPr="00F3014B" w:rsidTr="00F3014B">
        <w:trPr>
          <w:trHeight w:val="315"/>
        </w:trPr>
        <w:tc>
          <w:tcPr>
            <w:tcW w:w="1020" w:type="dxa"/>
            <w:tcBorders>
              <w:top w:val="nil"/>
              <w:left w:val="single" w:sz="4" w:space="0" w:color="auto"/>
              <w:bottom w:val="single" w:sz="4" w:space="0" w:color="auto"/>
              <w:right w:val="single" w:sz="4" w:space="0" w:color="auto"/>
            </w:tcBorders>
            <w:shd w:val="clear" w:color="auto" w:fill="auto"/>
            <w:hideMark/>
          </w:tcPr>
          <w:p w:rsidR="00F3014B" w:rsidRPr="00F3014B" w:rsidRDefault="00F3014B" w:rsidP="00F3014B">
            <w:pPr>
              <w:autoSpaceDE/>
              <w:autoSpaceDN/>
              <w:jc w:val="center"/>
              <w:rPr>
                <w:color w:val="000000"/>
                <w:sz w:val="24"/>
                <w:szCs w:val="24"/>
              </w:rPr>
            </w:pPr>
            <w:r w:rsidRPr="00F3014B">
              <w:rPr>
                <w:color w:val="000000"/>
                <w:sz w:val="24"/>
                <w:szCs w:val="24"/>
              </w:rPr>
              <w:t>1.1.1.А.</w:t>
            </w:r>
          </w:p>
        </w:tc>
        <w:tc>
          <w:tcPr>
            <w:tcW w:w="5280" w:type="dxa"/>
            <w:tcBorders>
              <w:top w:val="nil"/>
              <w:left w:val="nil"/>
              <w:bottom w:val="single" w:sz="4" w:space="0" w:color="auto"/>
              <w:right w:val="single" w:sz="4" w:space="0" w:color="auto"/>
            </w:tcBorders>
            <w:shd w:val="clear" w:color="auto" w:fill="auto"/>
            <w:hideMark/>
          </w:tcPr>
          <w:p w:rsidR="00F3014B" w:rsidRPr="00F3014B" w:rsidRDefault="00F3014B" w:rsidP="00F3014B">
            <w:pPr>
              <w:autoSpaceDE/>
              <w:autoSpaceDN/>
              <w:rPr>
                <w:color w:val="000000"/>
                <w:sz w:val="24"/>
                <w:szCs w:val="24"/>
              </w:rPr>
            </w:pPr>
            <w:r w:rsidRPr="00F3014B">
              <w:rPr>
                <w:color w:val="000000"/>
                <w:sz w:val="24"/>
                <w:szCs w:val="24"/>
              </w:rPr>
              <w:t>в пределах социальной нормы</w:t>
            </w:r>
          </w:p>
        </w:tc>
        <w:tc>
          <w:tcPr>
            <w:tcW w:w="1640" w:type="dxa"/>
            <w:tcBorders>
              <w:top w:val="nil"/>
              <w:left w:val="nil"/>
              <w:bottom w:val="single" w:sz="4" w:space="0" w:color="auto"/>
              <w:right w:val="single" w:sz="4" w:space="0" w:color="auto"/>
            </w:tcBorders>
            <w:shd w:val="clear" w:color="auto" w:fill="auto"/>
            <w:hideMark/>
          </w:tcPr>
          <w:p w:rsidR="00F3014B" w:rsidRPr="00F3014B" w:rsidRDefault="00F3014B" w:rsidP="00F3014B">
            <w:pPr>
              <w:autoSpaceDE/>
              <w:autoSpaceDN/>
              <w:jc w:val="center"/>
              <w:rPr>
                <w:color w:val="000000"/>
                <w:sz w:val="24"/>
                <w:szCs w:val="24"/>
              </w:rPr>
            </w:pPr>
            <w:r w:rsidRPr="00F3014B">
              <w:rPr>
                <w:color w:val="000000"/>
                <w:sz w:val="24"/>
                <w:szCs w:val="24"/>
              </w:rPr>
              <w:t>тыс. кВт·ч</w:t>
            </w:r>
          </w:p>
        </w:tc>
        <w:tc>
          <w:tcPr>
            <w:tcW w:w="2408" w:type="dxa"/>
            <w:tcBorders>
              <w:top w:val="nil"/>
              <w:left w:val="nil"/>
              <w:bottom w:val="single" w:sz="4" w:space="0" w:color="auto"/>
              <w:right w:val="single" w:sz="4" w:space="0" w:color="auto"/>
            </w:tcBorders>
            <w:shd w:val="clear" w:color="auto" w:fill="auto"/>
            <w:noWrap/>
            <w:vAlign w:val="center"/>
            <w:hideMark/>
          </w:tcPr>
          <w:p w:rsidR="00F3014B" w:rsidRPr="00F3014B" w:rsidRDefault="00F3014B" w:rsidP="00F3014B">
            <w:pPr>
              <w:autoSpaceDE/>
              <w:autoSpaceDN/>
              <w:jc w:val="center"/>
              <w:rPr>
                <w:sz w:val="24"/>
                <w:szCs w:val="24"/>
              </w:rPr>
            </w:pPr>
            <w:r w:rsidRPr="00F3014B">
              <w:rPr>
                <w:sz w:val="24"/>
                <w:szCs w:val="24"/>
              </w:rPr>
              <w:t>473 720</w:t>
            </w:r>
          </w:p>
        </w:tc>
        <w:tc>
          <w:tcPr>
            <w:tcW w:w="2693" w:type="dxa"/>
            <w:tcBorders>
              <w:top w:val="nil"/>
              <w:left w:val="nil"/>
              <w:bottom w:val="single" w:sz="4" w:space="0" w:color="auto"/>
              <w:right w:val="single" w:sz="4" w:space="0" w:color="auto"/>
            </w:tcBorders>
            <w:shd w:val="clear" w:color="auto" w:fill="auto"/>
            <w:noWrap/>
            <w:vAlign w:val="center"/>
            <w:hideMark/>
          </w:tcPr>
          <w:p w:rsidR="00F3014B" w:rsidRPr="00F3014B" w:rsidRDefault="00F3014B" w:rsidP="00F3014B">
            <w:pPr>
              <w:autoSpaceDE/>
              <w:autoSpaceDN/>
              <w:jc w:val="center"/>
              <w:rPr>
                <w:sz w:val="24"/>
                <w:szCs w:val="24"/>
              </w:rPr>
            </w:pPr>
            <w:r w:rsidRPr="00F3014B">
              <w:rPr>
                <w:sz w:val="24"/>
                <w:szCs w:val="24"/>
              </w:rPr>
              <w:t>483 487</w:t>
            </w:r>
          </w:p>
        </w:tc>
        <w:tc>
          <w:tcPr>
            <w:tcW w:w="2838" w:type="dxa"/>
            <w:tcBorders>
              <w:top w:val="nil"/>
              <w:left w:val="nil"/>
              <w:bottom w:val="single" w:sz="4" w:space="0" w:color="auto"/>
              <w:right w:val="single" w:sz="4" w:space="0" w:color="auto"/>
            </w:tcBorders>
            <w:shd w:val="clear" w:color="auto" w:fill="auto"/>
            <w:noWrap/>
            <w:vAlign w:val="center"/>
            <w:hideMark/>
          </w:tcPr>
          <w:p w:rsidR="00F3014B" w:rsidRPr="00F3014B" w:rsidRDefault="00F3014B" w:rsidP="00F3014B">
            <w:pPr>
              <w:autoSpaceDE/>
              <w:autoSpaceDN/>
              <w:jc w:val="center"/>
              <w:rPr>
                <w:sz w:val="24"/>
                <w:szCs w:val="24"/>
              </w:rPr>
            </w:pPr>
            <w:r w:rsidRPr="00F3014B">
              <w:rPr>
                <w:sz w:val="24"/>
                <w:szCs w:val="24"/>
              </w:rPr>
              <w:t>489 170</w:t>
            </w:r>
          </w:p>
        </w:tc>
      </w:tr>
      <w:tr w:rsidR="00F3014B" w:rsidRPr="00F3014B" w:rsidTr="00F3014B">
        <w:trPr>
          <w:trHeight w:val="315"/>
        </w:trPr>
        <w:tc>
          <w:tcPr>
            <w:tcW w:w="1020" w:type="dxa"/>
            <w:tcBorders>
              <w:top w:val="nil"/>
              <w:left w:val="single" w:sz="4" w:space="0" w:color="auto"/>
              <w:bottom w:val="single" w:sz="4" w:space="0" w:color="auto"/>
              <w:right w:val="single" w:sz="4" w:space="0" w:color="auto"/>
            </w:tcBorders>
            <w:shd w:val="clear" w:color="auto" w:fill="auto"/>
            <w:hideMark/>
          </w:tcPr>
          <w:p w:rsidR="00F3014B" w:rsidRPr="00F3014B" w:rsidRDefault="00F3014B" w:rsidP="00F3014B">
            <w:pPr>
              <w:autoSpaceDE/>
              <w:autoSpaceDN/>
              <w:jc w:val="center"/>
              <w:rPr>
                <w:color w:val="000000"/>
                <w:sz w:val="24"/>
                <w:szCs w:val="24"/>
              </w:rPr>
            </w:pPr>
            <w:r w:rsidRPr="00F3014B">
              <w:rPr>
                <w:color w:val="000000"/>
                <w:sz w:val="24"/>
                <w:szCs w:val="24"/>
              </w:rPr>
              <w:t> </w:t>
            </w:r>
          </w:p>
        </w:tc>
        <w:tc>
          <w:tcPr>
            <w:tcW w:w="5280" w:type="dxa"/>
            <w:tcBorders>
              <w:top w:val="nil"/>
              <w:left w:val="nil"/>
              <w:bottom w:val="single" w:sz="4" w:space="0" w:color="auto"/>
              <w:right w:val="single" w:sz="4" w:space="0" w:color="auto"/>
            </w:tcBorders>
            <w:shd w:val="clear" w:color="auto" w:fill="auto"/>
            <w:hideMark/>
          </w:tcPr>
          <w:p w:rsidR="00F3014B" w:rsidRPr="00F3014B" w:rsidRDefault="00F3014B" w:rsidP="00F3014B">
            <w:pPr>
              <w:autoSpaceDE/>
              <w:autoSpaceDN/>
              <w:ind w:firstLineChars="200" w:firstLine="480"/>
              <w:rPr>
                <w:color w:val="000000"/>
                <w:sz w:val="24"/>
                <w:szCs w:val="24"/>
              </w:rPr>
            </w:pPr>
            <w:r w:rsidRPr="00F3014B">
              <w:rPr>
                <w:color w:val="000000"/>
                <w:sz w:val="24"/>
                <w:szCs w:val="24"/>
              </w:rPr>
              <w:t>первое полугодие</w:t>
            </w:r>
          </w:p>
        </w:tc>
        <w:tc>
          <w:tcPr>
            <w:tcW w:w="1640" w:type="dxa"/>
            <w:tcBorders>
              <w:top w:val="nil"/>
              <w:left w:val="nil"/>
              <w:bottom w:val="single" w:sz="4" w:space="0" w:color="auto"/>
              <w:right w:val="single" w:sz="4" w:space="0" w:color="auto"/>
            </w:tcBorders>
            <w:shd w:val="clear" w:color="auto" w:fill="auto"/>
            <w:hideMark/>
          </w:tcPr>
          <w:p w:rsidR="00F3014B" w:rsidRPr="00F3014B" w:rsidRDefault="00F3014B" w:rsidP="00F3014B">
            <w:pPr>
              <w:autoSpaceDE/>
              <w:autoSpaceDN/>
              <w:jc w:val="center"/>
              <w:rPr>
                <w:color w:val="000000"/>
                <w:sz w:val="24"/>
                <w:szCs w:val="24"/>
              </w:rPr>
            </w:pPr>
            <w:r w:rsidRPr="00F3014B">
              <w:rPr>
                <w:color w:val="000000"/>
                <w:sz w:val="24"/>
                <w:szCs w:val="24"/>
              </w:rPr>
              <w:t>тыс. кВт·ч</w:t>
            </w:r>
          </w:p>
        </w:tc>
        <w:tc>
          <w:tcPr>
            <w:tcW w:w="2408" w:type="dxa"/>
            <w:tcBorders>
              <w:top w:val="nil"/>
              <w:left w:val="nil"/>
              <w:bottom w:val="single" w:sz="4" w:space="0" w:color="auto"/>
              <w:right w:val="single" w:sz="4" w:space="0" w:color="auto"/>
            </w:tcBorders>
            <w:shd w:val="clear" w:color="auto" w:fill="auto"/>
            <w:noWrap/>
            <w:vAlign w:val="center"/>
            <w:hideMark/>
          </w:tcPr>
          <w:p w:rsidR="00F3014B" w:rsidRPr="00F3014B" w:rsidRDefault="00F3014B" w:rsidP="00F3014B">
            <w:pPr>
              <w:autoSpaceDE/>
              <w:autoSpaceDN/>
              <w:jc w:val="center"/>
              <w:rPr>
                <w:sz w:val="24"/>
                <w:szCs w:val="24"/>
              </w:rPr>
            </w:pPr>
            <w:r w:rsidRPr="00F3014B">
              <w:rPr>
                <w:sz w:val="24"/>
                <w:szCs w:val="24"/>
              </w:rPr>
              <w:t>241 229</w:t>
            </w:r>
          </w:p>
        </w:tc>
        <w:tc>
          <w:tcPr>
            <w:tcW w:w="2693" w:type="dxa"/>
            <w:tcBorders>
              <w:top w:val="nil"/>
              <w:left w:val="nil"/>
              <w:bottom w:val="single" w:sz="4" w:space="0" w:color="auto"/>
              <w:right w:val="single" w:sz="4" w:space="0" w:color="auto"/>
            </w:tcBorders>
            <w:shd w:val="clear" w:color="auto" w:fill="auto"/>
            <w:noWrap/>
            <w:vAlign w:val="center"/>
            <w:hideMark/>
          </w:tcPr>
          <w:p w:rsidR="00F3014B" w:rsidRPr="00F3014B" w:rsidRDefault="00F3014B" w:rsidP="00F3014B">
            <w:pPr>
              <w:autoSpaceDE/>
              <w:autoSpaceDN/>
              <w:jc w:val="center"/>
              <w:rPr>
                <w:sz w:val="24"/>
                <w:szCs w:val="24"/>
              </w:rPr>
            </w:pPr>
            <w:r w:rsidRPr="00F3014B">
              <w:rPr>
                <w:sz w:val="24"/>
                <w:szCs w:val="24"/>
              </w:rPr>
              <w:t>241 157</w:t>
            </w:r>
          </w:p>
        </w:tc>
        <w:tc>
          <w:tcPr>
            <w:tcW w:w="2838" w:type="dxa"/>
            <w:tcBorders>
              <w:top w:val="nil"/>
              <w:left w:val="nil"/>
              <w:bottom w:val="single" w:sz="4" w:space="0" w:color="auto"/>
              <w:right w:val="single" w:sz="4" w:space="0" w:color="auto"/>
            </w:tcBorders>
            <w:shd w:val="clear" w:color="auto" w:fill="auto"/>
            <w:noWrap/>
            <w:vAlign w:val="center"/>
            <w:hideMark/>
          </w:tcPr>
          <w:p w:rsidR="00F3014B" w:rsidRPr="00F3014B" w:rsidRDefault="00F3014B" w:rsidP="00F3014B">
            <w:pPr>
              <w:autoSpaceDE/>
              <w:autoSpaceDN/>
              <w:jc w:val="center"/>
              <w:rPr>
                <w:sz w:val="24"/>
                <w:szCs w:val="24"/>
              </w:rPr>
            </w:pPr>
            <w:r w:rsidRPr="00F3014B">
              <w:rPr>
                <w:sz w:val="24"/>
                <w:szCs w:val="24"/>
              </w:rPr>
              <w:t>245 395</w:t>
            </w:r>
          </w:p>
        </w:tc>
      </w:tr>
      <w:tr w:rsidR="00F3014B" w:rsidRPr="00F3014B" w:rsidTr="00F3014B">
        <w:trPr>
          <w:trHeight w:val="315"/>
        </w:trPr>
        <w:tc>
          <w:tcPr>
            <w:tcW w:w="1020" w:type="dxa"/>
            <w:tcBorders>
              <w:top w:val="nil"/>
              <w:left w:val="single" w:sz="4" w:space="0" w:color="auto"/>
              <w:bottom w:val="single" w:sz="4" w:space="0" w:color="auto"/>
              <w:right w:val="single" w:sz="4" w:space="0" w:color="auto"/>
            </w:tcBorders>
            <w:shd w:val="clear" w:color="auto" w:fill="auto"/>
            <w:hideMark/>
          </w:tcPr>
          <w:p w:rsidR="00F3014B" w:rsidRPr="00F3014B" w:rsidRDefault="00F3014B" w:rsidP="00F3014B">
            <w:pPr>
              <w:autoSpaceDE/>
              <w:autoSpaceDN/>
              <w:jc w:val="center"/>
              <w:rPr>
                <w:color w:val="000000"/>
                <w:sz w:val="24"/>
                <w:szCs w:val="24"/>
              </w:rPr>
            </w:pPr>
            <w:r w:rsidRPr="00F3014B">
              <w:rPr>
                <w:color w:val="000000"/>
                <w:sz w:val="24"/>
                <w:szCs w:val="24"/>
              </w:rPr>
              <w:t> </w:t>
            </w:r>
          </w:p>
        </w:tc>
        <w:tc>
          <w:tcPr>
            <w:tcW w:w="5280" w:type="dxa"/>
            <w:tcBorders>
              <w:top w:val="nil"/>
              <w:left w:val="nil"/>
              <w:bottom w:val="single" w:sz="4" w:space="0" w:color="auto"/>
              <w:right w:val="single" w:sz="4" w:space="0" w:color="auto"/>
            </w:tcBorders>
            <w:shd w:val="clear" w:color="auto" w:fill="auto"/>
            <w:hideMark/>
          </w:tcPr>
          <w:p w:rsidR="00F3014B" w:rsidRPr="00F3014B" w:rsidRDefault="00F3014B" w:rsidP="00F3014B">
            <w:pPr>
              <w:autoSpaceDE/>
              <w:autoSpaceDN/>
              <w:ind w:firstLineChars="200" w:firstLine="480"/>
              <w:rPr>
                <w:color w:val="000000"/>
                <w:sz w:val="24"/>
                <w:szCs w:val="24"/>
              </w:rPr>
            </w:pPr>
            <w:r w:rsidRPr="00F3014B">
              <w:rPr>
                <w:color w:val="000000"/>
                <w:sz w:val="24"/>
                <w:szCs w:val="24"/>
              </w:rPr>
              <w:t>второе полугодие</w:t>
            </w:r>
          </w:p>
        </w:tc>
        <w:tc>
          <w:tcPr>
            <w:tcW w:w="1640" w:type="dxa"/>
            <w:tcBorders>
              <w:top w:val="nil"/>
              <w:left w:val="nil"/>
              <w:bottom w:val="single" w:sz="4" w:space="0" w:color="auto"/>
              <w:right w:val="single" w:sz="4" w:space="0" w:color="auto"/>
            </w:tcBorders>
            <w:shd w:val="clear" w:color="auto" w:fill="auto"/>
            <w:hideMark/>
          </w:tcPr>
          <w:p w:rsidR="00F3014B" w:rsidRPr="00F3014B" w:rsidRDefault="00F3014B" w:rsidP="00F3014B">
            <w:pPr>
              <w:autoSpaceDE/>
              <w:autoSpaceDN/>
              <w:jc w:val="center"/>
              <w:rPr>
                <w:color w:val="000000"/>
                <w:sz w:val="24"/>
                <w:szCs w:val="24"/>
              </w:rPr>
            </w:pPr>
            <w:r w:rsidRPr="00F3014B">
              <w:rPr>
                <w:color w:val="000000"/>
                <w:sz w:val="24"/>
                <w:szCs w:val="24"/>
              </w:rPr>
              <w:t>тыс. кВт·ч</w:t>
            </w:r>
          </w:p>
        </w:tc>
        <w:tc>
          <w:tcPr>
            <w:tcW w:w="2408" w:type="dxa"/>
            <w:tcBorders>
              <w:top w:val="nil"/>
              <w:left w:val="nil"/>
              <w:bottom w:val="single" w:sz="4" w:space="0" w:color="auto"/>
              <w:right w:val="single" w:sz="4" w:space="0" w:color="auto"/>
            </w:tcBorders>
            <w:shd w:val="clear" w:color="auto" w:fill="auto"/>
            <w:noWrap/>
            <w:vAlign w:val="center"/>
            <w:hideMark/>
          </w:tcPr>
          <w:p w:rsidR="00F3014B" w:rsidRPr="00F3014B" w:rsidRDefault="00F3014B" w:rsidP="00F3014B">
            <w:pPr>
              <w:autoSpaceDE/>
              <w:autoSpaceDN/>
              <w:jc w:val="center"/>
              <w:rPr>
                <w:sz w:val="24"/>
                <w:szCs w:val="24"/>
              </w:rPr>
            </w:pPr>
            <w:r w:rsidRPr="00F3014B">
              <w:rPr>
                <w:sz w:val="24"/>
                <w:szCs w:val="24"/>
              </w:rPr>
              <w:t>232 490</w:t>
            </w:r>
          </w:p>
        </w:tc>
        <w:tc>
          <w:tcPr>
            <w:tcW w:w="2693" w:type="dxa"/>
            <w:tcBorders>
              <w:top w:val="nil"/>
              <w:left w:val="nil"/>
              <w:bottom w:val="single" w:sz="4" w:space="0" w:color="auto"/>
              <w:right w:val="single" w:sz="4" w:space="0" w:color="auto"/>
            </w:tcBorders>
            <w:shd w:val="clear" w:color="auto" w:fill="auto"/>
            <w:noWrap/>
            <w:vAlign w:val="center"/>
            <w:hideMark/>
          </w:tcPr>
          <w:p w:rsidR="00F3014B" w:rsidRPr="00F3014B" w:rsidRDefault="00F3014B" w:rsidP="00F3014B">
            <w:pPr>
              <w:autoSpaceDE/>
              <w:autoSpaceDN/>
              <w:jc w:val="center"/>
              <w:rPr>
                <w:sz w:val="24"/>
                <w:szCs w:val="24"/>
              </w:rPr>
            </w:pPr>
            <w:r w:rsidRPr="00F3014B">
              <w:rPr>
                <w:sz w:val="24"/>
                <w:szCs w:val="24"/>
              </w:rPr>
              <w:t>242 330</w:t>
            </w:r>
          </w:p>
        </w:tc>
        <w:tc>
          <w:tcPr>
            <w:tcW w:w="2838" w:type="dxa"/>
            <w:tcBorders>
              <w:top w:val="nil"/>
              <w:left w:val="nil"/>
              <w:bottom w:val="single" w:sz="4" w:space="0" w:color="auto"/>
              <w:right w:val="single" w:sz="4" w:space="0" w:color="auto"/>
            </w:tcBorders>
            <w:shd w:val="clear" w:color="auto" w:fill="auto"/>
            <w:noWrap/>
            <w:vAlign w:val="center"/>
            <w:hideMark/>
          </w:tcPr>
          <w:p w:rsidR="00F3014B" w:rsidRPr="00F3014B" w:rsidRDefault="00F3014B" w:rsidP="00F3014B">
            <w:pPr>
              <w:autoSpaceDE/>
              <w:autoSpaceDN/>
              <w:jc w:val="center"/>
              <w:rPr>
                <w:sz w:val="24"/>
                <w:szCs w:val="24"/>
              </w:rPr>
            </w:pPr>
            <w:r w:rsidRPr="00F3014B">
              <w:rPr>
                <w:sz w:val="24"/>
                <w:szCs w:val="24"/>
              </w:rPr>
              <w:t>243 775</w:t>
            </w:r>
          </w:p>
        </w:tc>
      </w:tr>
      <w:tr w:rsidR="00F3014B" w:rsidRPr="00F3014B" w:rsidTr="00F3014B">
        <w:trPr>
          <w:trHeight w:val="315"/>
        </w:trPr>
        <w:tc>
          <w:tcPr>
            <w:tcW w:w="1020" w:type="dxa"/>
            <w:tcBorders>
              <w:top w:val="nil"/>
              <w:left w:val="single" w:sz="4" w:space="0" w:color="auto"/>
              <w:bottom w:val="single" w:sz="4" w:space="0" w:color="auto"/>
              <w:right w:val="single" w:sz="4" w:space="0" w:color="auto"/>
            </w:tcBorders>
            <w:shd w:val="clear" w:color="auto" w:fill="auto"/>
            <w:hideMark/>
          </w:tcPr>
          <w:p w:rsidR="00F3014B" w:rsidRPr="00F3014B" w:rsidRDefault="00F3014B" w:rsidP="00F3014B">
            <w:pPr>
              <w:autoSpaceDE/>
              <w:autoSpaceDN/>
              <w:jc w:val="center"/>
              <w:rPr>
                <w:color w:val="000000"/>
                <w:sz w:val="24"/>
                <w:szCs w:val="24"/>
              </w:rPr>
            </w:pPr>
            <w:r w:rsidRPr="00F3014B">
              <w:rPr>
                <w:color w:val="000000"/>
                <w:sz w:val="24"/>
                <w:szCs w:val="24"/>
              </w:rPr>
              <w:t>1.1.1.Б.</w:t>
            </w:r>
          </w:p>
        </w:tc>
        <w:tc>
          <w:tcPr>
            <w:tcW w:w="5280" w:type="dxa"/>
            <w:tcBorders>
              <w:top w:val="nil"/>
              <w:left w:val="nil"/>
              <w:bottom w:val="single" w:sz="4" w:space="0" w:color="auto"/>
              <w:right w:val="single" w:sz="4" w:space="0" w:color="auto"/>
            </w:tcBorders>
            <w:shd w:val="clear" w:color="auto" w:fill="auto"/>
            <w:hideMark/>
          </w:tcPr>
          <w:p w:rsidR="00F3014B" w:rsidRPr="00F3014B" w:rsidRDefault="00F3014B" w:rsidP="00F3014B">
            <w:pPr>
              <w:autoSpaceDE/>
              <w:autoSpaceDN/>
              <w:rPr>
                <w:color w:val="000000"/>
                <w:sz w:val="24"/>
                <w:szCs w:val="24"/>
              </w:rPr>
            </w:pPr>
            <w:r w:rsidRPr="00F3014B">
              <w:rPr>
                <w:color w:val="000000"/>
                <w:sz w:val="24"/>
                <w:szCs w:val="24"/>
              </w:rPr>
              <w:t>сверх социальной нормы</w:t>
            </w:r>
          </w:p>
        </w:tc>
        <w:tc>
          <w:tcPr>
            <w:tcW w:w="1640" w:type="dxa"/>
            <w:tcBorders>
              <w:top w:val="nil"/>
              <w:left w:val="nil"/>
              <w:bottom w:val="single" w:sz="4" w:space="0" w:color="auto"/>
              <w:right w:val="single" w:sz="4" w:space="0" w:color="auto"/>
            </w:tcBorders>
            <w:shd w:val="clear" w:color="auto" w:fill="auto"/>
            <w:hideMark/>
          </w:tcPr>
          <w:p w:rsidR="00F3014B" w:rsidRPr="00F3014B" w:rsidRDefault="00F3014B" w:rsidP="00F3014B">
            <w:pPr>
              <w:autoSpaceDE/>
              <w:autoSpaceDN/>
              <w:jc w:val="center"/>
              <w:rPr>
                <w:color w:val="000000"/>
                <w:sz w:val="24"/>
                <w:szCs w:val="24"/>
              </w:rPr>
            </w:pPr>
            <w:r w:rsidRPr="00F3014B">
              <w:rPr>
                <w:color w:val="000000"/>
                <w:sz w:val="24"/>
                <w:szCs w:val="24"/>
              </w:rPr>
              <w:t>тыс. кВт·ч</w:t>
            </w:r>
          </w:p>
        </w:tc>
        <w:tc>
          <w:tcPr>
            <w:tcW w:w="2408" w:type="dxa"/>
            <w:tcBorders>
              <w:top w:val="nil"/>
              <w:left w:val="nil"/>
              <w:bottom w:val="single" w:sz="4" w:space="0" w:color="auto"/>
              <w:right w:val="single" w:sz="4" w:space="0" w:color="auto"/>
            </w:tcBorders>
            <w:shd w:val="clear" w:color="auto" w:fill="auto"/>
            <w:noWrap/>
            <w:vAlign w:val="center"/>
            <w:hideMark/>
          </w:tcPr>
          <w:p w:rsidR="00F3014B" w:rsidRPr="00F3014B" w:rsidRDefault="00F3014B" w:rsidP="00F3014B">
            <w:pPr>
              <w:autoSpaceDE/>
              <w:autoSpaceDN/>
              <w:jc w:val="center"/>
              <w:rPr>
                <w:sz w:val="24"/>
                <w:szCs w:val="24"/>
              </w:rPr>
            </w:pPr>
            <w:r w:rsidRPr="00F3014B">
              <w:rPr>
                <w:sz w:val="24"/>
                <w:szCs w:val="24"/>
              </w:rPr>
              <w:t> </w:t>
            </w:r>
          </w:p>
        </w:tc>
        <w:tc>
          <w:tcPr>
            <w:tcW w:w="2693" w:type="dxa"/>
            <w:tcBorders>
              <w:top w:val="nil"/>
              <w:left w:val="nil"/>
              <w:bottom w:val="single" w:sz="4" w:space="0" w:color="auto"/>
              <w:right w:val="single" w:sz="4" w:space="0" w:color="auto"/>
            </w:tcBorders>
            <w:shd w:val="clear" w:color="auto" w:fill="auto"/>
            <w:noWrap/>
            <w:vAlign w:val="center"/>
            <w:hideMark/>
          </w:tcPr>
          <w:p w:rsidR="00F3014B" w:rsidRPr="00F3014B" w:rsidRDefault="00F3014B" w:rsidP="00F3014B">
            <w:pPr>
              <w:autoSpaceDE/>
              <w:autoSpaceDN/>
              <w:jc w:val="center"/>
              <w:rPr>
                <w:sz w:val="24"/>
                <w:szCs w:val="24"/>
              </w:rPr>
            </w:pPr>
            <w:r w:rsidRPr="00F3014B">
              <w:rPr>
                <w:sz w:val="24"/>
                <w:szCs w:val="24"/>
              </w:rPr>
              <w:t> </w:t>
            </w:r>
          </w:p>
        </w:tc>
        <w:tc>
          <w:tcPr>
            <w:tcW w:w="2838" w:type="dxa"/>
            <w:tcBorders>
              <w:top w:val="nil"/>
              <w:left w:val="nil"/>
              <w:bottom w:val="single" w:sz="4" w:space="0" w:color="auto"/>
              <w:right w:val="single" w:sz="4" w:space="0" w:color="auto"/>
            </w:tcBorders>
            <w:shd w:val="clear" w:color="auto" w:fill="auto"/>
            <w:noWrap/>
            <w:vAlign w:val="center"/>
            <w:hideMark/>
          </w:tcPr>
          <w:p w:rsidR="00F3014B" w:rsidRPr="00F3014B" w:rsidRDefault="00F3014B" w:rsidP="00F3014B">
            <w:pPr>
              <w:autoSpaceDE/>
              <w:autoSpaceDN/>
              <w:jc w:val="center"/>
              <w:rPr>
                <w:sz w:val="24"/>
                <w:szCs w:val="24"/>
              </w:rPr>
            </w:pPr>
            <w:r w:rsidRPr="00F3014B">
              <w:rPr>
                <w:sz w:val="24"/>
                <w:szCs w:val="24"/>
              </w:rPr>
              <w:t> </w:t>
            </w:r>
          </w:p>
        </w:tc>
      </w:tr>
      <w:tr w:rsidR="00F3014B" w:rsidRPr="00F3014B" w:rsidTr="00F3014B">
        <w:trPr>
          <w:trHeight w:val="315"/>
        </w:trPr>
        <w:tc>
          <w:tcPr>
            <w:tcW w:w="1020" w:type="dxa"/>
            <w:tcBorders>
              <w:top w:val="nil"/>
              <w:left w:val="single" w:sz="4" w:space="0" w:color="auto"/>
              <w:bottom w:val="single" w:sz="4" w:space="0" w:color="auto"/>
              <w:right w:val="single" w:sz="4" w:space="0" w:color="auto"/>
            </w:tcBorders>
            <w:shd w:val="clear" w:color="auto" w:fill="auto"/>
            <w:hideMark/>
          </w:tcPr>
          <w:p w:rsidR="00F3014B" w:rsidRPr="00F3014B" w:rsidRDefault="00F3014B" w:rsidP="00F3014B">
            <w:pPr>
              <w:autoSpaceDE/>
              <w:autoSpaceDN/>
              <w:jc w:val="center"/>
              <w:rPr>
                <w:color w:val="000000"/>
                <w:sz w:val="24"/>
                <w:szCs w:val="24"/>
              </w:rPr>
            </w:pPr>
            <w:r w:rsidRPr="00F3014B">
              <w:rPr>
                <w:color w:val="000000"/>
                <w:sz w:val="24"/>
                <w:szCs w:val="24"/>
              </w:rPr>
              <w:t> </w:t>
            </w:r>
          </w:p>
        </w:tc>
        <w:tc>
          <w:tcPr>
            <w:tcW w:w="5280" w:type="dxa"/>
            <w:tcBorders>
              <w:top w:val="nil"/>
              <w:left w:val="nil"/>
              <w:bottom w:val="single" w:sz="4" w:space="0" w:color="auto"/>
              <w:right w:val="single" w:sz="4" w:space="0" w:color="auto"/>
            </w:tcBorders>
            <w:shd w:val="clear" w:color="auto" w:fill="auto"/>
            <w:hideMark/>
          </w:tcPr>
          <w:p w:rsidR="00F3014B" w:rsidRPr="00F3014B" w:rsidRDefault="00F3014B" w:rsidP="00F3014B">
            <w:pPr>
              <w:autoSpaceDE/>
              <w:autoSpaceDN/>
              <w:ind w:firstLineChars="200" w:firstLine="480"/>
              <w:rPr>
                <w:color w:val="000000"/>
                <w:sz w:val="24"/>
                <w:szCs w:val="24"/>
              </w:rPr>
            </w:pPr>
            <w:r w:rsidRPr="00F3014B">
              <w:rPr>
                <w:color w:val="000000"/>
                <w:sz w:val="24"/>
                <w:szCs w:val="24"/>
              </w:rPr>
              <w:t>первое полугодие</w:t>
            </w:r>
          </w:p>
        </w:tc>
        <w:tc>
          <w:tcPr>
            <w:tcW w:w="1640" w:type="dxa"/>
            <w:tcBorders>
              <w:top w:val="nil"/>
              <w:left w:val="nil"/>
              <w:bottom w:val="single" w:sz="4" w:space="0" w:color="auto"/>
              <w:right w:val="single" w:sz="4" w:space="0" w:color="auto"/>
            </w:tcBorders>
            <w:shd w:val="clear" w:color="auto" w:fill="auto"/>
            <w:hideMark/>
          </w:tcPr>
          <w:p w:rsidR="00F3014B" w:rsidRPr="00F3014B" w:rsidRDefault="00F3014B" w:rsidP="00F3014B">
            <w:pPr>
              <w:autoSpaceDE/>
              <w:autoSpaceDN/>
              <w:jc w:val="center"/>
              <w:rPr>
                <w:color w:val="000000"/>
                <w:sz w:val="24"/>
                <w:szCs w:val="24"/>
              </w:rPr>
            </w:pPr>
            <w:r w:rsidRPr="00F3014B">
              <w:rPr>
                <w:color w:val="000000"/>
                <w:sz w:val="24"/>
                <w:szCs w:val="24"/>
              </w:rPr>
              <w:t>тыс. кВт·ч</w:t>
            </w:r>
          </w:p>
        </w:tc>
        <w:tc>
          <w:tcPr>
            <w:tcW w:w="2408" w:type="dxa"/>
            <w:tcBorders>
              <w:top w:val="nil"/>
              <w:left w:val="nil"/>
              <w:bottom w:val="single" w:sz="4" w:space="0" w:color="auto"/>
              <w:right w:val="single" w:sz="4" w:space="0" w:color="auto"/>
            </w:tcBorders>
            <w:shd w:val="clear" w:color="auto" w:fill="auto"/>
            <w:noWrap/>
            <w:vAlign w:val="center"/>
            <w:hideMark/>
          </w:tcPr>
          <w:p w:rsidR="00F3014B" w:rsidRPr="00F3014B" w:rsidRDefault="00F3014B" w:rsidP="00F3014B">
            <w:pPr>
              <w:autoSpaceDE/>
              <w:autoSpaceDN/>
              <w:jc w:val="center"/>
              <w:rPr>
                <w:sz w:val="24"/>
                <w:szCs w:val="24"/>
              </w:rPr>
            </w:pPr>
            <w:r w:rsidRPr="00F3014B">
              <w:rPr>
                <w:sz w:val="24"/>
                <w:szCs w:val="24"/>
              </w:rPr>
              <w:t> </w:t>
            </w:r>
          </w:p>
        </w:tc>
        <w:tc>
          <w:tcPr>
            <w:tcW w:w="2693" w:type="dxa"/>
            <w:tcBorders>
              <w:top w:val="nil"/>
              <w:left w:val="nil"/>
              <w:bottom w:val="single" w:sz="4" w:space="0" w:color="auto"/>
              <w:right w:val="single" w:sz="4" w:space="0" w:color="auto"/>
            </w:tcBorders>
            <w:shd w:val="clear" w:color="auto" w:fill="auto"/>
            <w:noWrap/>
            <w:vAlign w:val="center"/>
            <w:hideMark/>
          </w:tcPr>
          <w:p w:rsidR="00F3014B" w:rsidRPr="00F3014B" w:rsidRDefault="00F3014B" w:rsidP="00F3014B">
            <w:pPr>
              <w:autoSpaceDE/>
              <w:autoSpaceDN/>
              <w:jc w:val="center"/>
              <w:rPr>
                <w:sz w:val="24"/>
                <w:szCs w:val="24"/>
              </w:rPr>
            </w:pPr>
            <w:r w:rsidRPr="00F3014B">
              <w:rPr>
                <w:sz w:val="24"/>
                <w:szCs w:val="24"/>
              </w:rPr>
              <w:t> </w:t>
            </w:r>
          </w:p>
        </w:tc>
        <w:tc>
          <w:tcPr>
            <w:tcW w:w="2838" w:type="dxa"/>
            <w:tcBorders>
              <w:top w:val="nil"/>
              <w:left w:val="nil"/>
              <w:bottom w:val="single" w:sz="4" w:space="0" w:color="auto"/>
              <w:right w:val="single" w:sz="4" w:space="0" w:color="auto"/>
            </w:tcBorders>
            <w:shd w:val="clear" w:color="auto" w:fill="auto"/>
            <w:noWrap/>
            <w:vAlign w:val="center"/>
            <w:hideMark/>
          </w:tcPr>
          <w:p w:rsidR="00F3014B" w:rsidRPr="00F3014B" w:rsidRDefault="00F3014B" w:rsidP="00F3014B">
            <w:pPr>
              <w:autoSpaceDE/>
              <w:autoSpaceDN/>
              <w:jc w:val="center"/>
              <w:rPr>
                <w:sz w:val="24"/>
                <w:szCs w:val="24"/>
              </w:rPr>
            </w:pPr>
            <w:r w:rsidRPr="00F3014B">
              <w:rPr>
                <w:sz w:val="24"/>
                <w:szCs w:val="24"/>
              </w:rPr>
              <w:t> </w:t>
            </w:r>
          </w:p>
        </w:tc>
      </w:tr>
      <w:tr w:rsidR="00F3014B" w:rsidRPr="00F3014B" w:rsidTr="00F3014B">
        <w:trPr>
          <w:trHeight w:val="315"/>
        </w:trPr>
        <w:tc>
          <w:tcPr>
            <w:tcW w:w="1020" w:type="dxa"/>
            <w:tcBorders>
              <w:top w:val="nil"/>
              <w:left w:val="single" w:sz="4" w:space="0" w:color="auto"/>
              <w:bottom w:val="single" w:sz="4" w:space="0" w:color="auto"/>
              <w:right w:val="single" w:sz="4" w:space="0" w:color="auto"/>
            </w:tcBorders>
            <w:shd w:val="clear" w:color="auto" w:fill="auto"/>
            <w:hideMark/>
          </w:tcPr>
          <w:p w:rsidR="00F3014B" w:rsidRPr="00F3014B" w:rsidRDefault="00F3014B" w:rsidP="00F3014B">
            <w:pPr>
              <w:autoSpaceDE/>
              <w:autoSpaceDN/>
              <w:jc w:val="center"/>
              <w:rPr>
                <w:color w:val="000000"/>
                <w:sz w:val="24"/>
                <w:szCs w:val="24"/>
              </w:rPr>
            </w:pPr>
            <w:r w:rsidRPr="00F3014B">
              <w:rPr>
                <w:color w:val="000000"/>
                <w:sz w:val="24"/>
                <w:szCs w:val="24"/>
              </w:rPr>
              <w:t> </w:t>
            </w:r>
          </w:p>
        </w:tc>
        <w:tc>
          <w:tcPr>
            <w:tcW w:w="5280" w:type="dxa"/>
            <w:tcBorders>
              <w:top w:val="nil"/>
              <w:left w:val="nil"/>
              <w:bottom w:val="single" w:sz="4" w:space="0" w:color="auto"/>
              <w:right w:val="single" w:sz="4" w:space="0" w:color="auto"/>
            </w:tcBorders>
            <w:shd w:val="clear" w:color="auto" w:fill="auto"/>
            <w:hideMark/>
          </w:tcPr>
          <w:p w:rsidR="00F3014B" w:rsidRPr="00F3014B" w:rsidRDefault="00F3014B" w:rsidP="00F3014B">
            <w:pPr>
              <w:autoSpaceDE/>
              <w:autoSpaceDN/>
              <w:ind w:firstLineChars="200" w:firstLine="480"/>
              <w:rPr>
                <w:color w:val="000000"/>
                <w:sz w:val="24"/>
                <w:szCs w:val="24"/>
              </w:rPr>
            </w:pPr>
            <w:r w:rsidRPr="00F3014B">
              <w:rPr>
                <w:color w:val="000000"/>
                <w:sz w:val="24"/>
                <w:szCs w:val="24"/>
              </w:rPr>
              <w:t>второе полугодие</w:t>
            </w:r>
          </w:p>
        </w:tc>
        <w:tc>
          <w:tcPr>
            <w:tcW w:w="1640" w:type="dxa"/>
            <w:tcBorders>
              <w:top w:val="nil"/>
              <w:left w:val="nil"/>
              <w:bottom w:val="single" w:sz="4" w:space="0" w:color="auto"/>
              <w:right w:val="single" w:sz="4" w:space="0" w:color="auto"/>
            </w:tcBorders>
            <w:shd w:val="clear" w:color="auto" w:fill="auto"/>
            <w:hideMark/>
          </w:tcPr>
          <w:p w:rsidR="00F3014B" w:rsidRPr="00F3014B" w:rsidRDefault="00F3014B" w:rsidP="00F3014B">
            <w:pPr>
              <w:autoSpaceDE/>
              <w:autoSpaceDN/>
              <w:jc w:val="center"/>
              <w:rPr>
                <w:color w:val="000000"/>
                <w:sz w:val="24"/>
                <w:szCs w:val="24"/>
              </w:rPr>
            </w:pPr>
            <w:r w:rsidRPr="00F3014B">
              <w:rPr>
                <w:color w:val="000000"/>
                <w:sz w:val="24"/>
                <w:szCs w:val="24"/>
              </w:rPr>
              <w:t>тыс. кВт·ч</w:t>
            </w:r>
          </w:p>
        </w:tc>
        <w:tc>
          <w:tcPr>
            <w:tcW w:w="2408" w:type="dxa"/>
            <w:tcBorders>
              <w:top w:val="nil"/>
              <w:left w:val="nil"/>
              <w:bottom w:val="single" w:sz="4" w:space="0" w:color="auto"/>
              <w:right w:val="single" w:sz="4" w:space="0" w:color="auto"/>
            </w:tcBorders>
            <w:shd w:val="clear" w:color="auto" w:fill="auto"/>
            <w:noWrap/>
            <w:vAlign w:val="center"/>
            <w:hideMark/>
          </w:tcPr>
          <w:p w:rsidR="00F3014B" w:rsidRPr="00F3014B" w:rsidRDefault="00F3014B" w:rsidP="00F3014B">
            <w:pPr>
              <w:autoSpaceDE/>
              <w:autoSpaceDN/>
              <w:jc w:val="center"/>
              <w:rPr>
                <w:sz w:val="24"/>
                <w:szCs w:val="24"/>
              </w:rPr>
            </w:pPr>
            <w:r w:rsidRPr="00F3014B">
              <w:rPr>
                <w:sz w:val="24"/>
                <w:szCs w:val="24"/>
              </w:rPr>
              <w:t> </w:t>
            </w:r>
          </w:p>
        </w:tc>
        <w:tc>
          <w:tcPr>
            <w:tcW w:w="2693" w:type="dxa"/>
            <w:tcBorders>
              <w:top w:val="nil"/>
              <w:left w:val="nil"/>
              <w:bottom w:val="single" w:sz="4" w:space="0" w:color="auto"/>
              <w:right w:val="single" w:sz="4" w:space="0" w:color="auto"/>
            </w:tcBorders>
            <w:shd w:val="clear" w:color="auto" w:fill="auto"/>
            <w:noWrap/>
            <w:vAlign w:val="center"/>
            <w:hideMark/>
          </w:tcPr>
          <w:p w:rsidR="00F3014B" w:rsidRPr="00F3014B" w:rsidRDefault="00F3014B" w:rsidP="00F3014B">
            <w:pPr>
              <w:autoSpaceDE/>
              <w:autoSpaceDN/>
              <w:jc w:val="center"/>
              <w:rPr>
                <w:sz w:val="24"/>
                <w:szCs w:val="24"/>
              </w:rPr>
            </w:pPr>
            <w:r w:rsidRPr="00F3014B">
              <w:rPr>
                <w:sz w:val="24"/>
                <w:szCs w:val="24"/>
              </w:rPr>
              <w:t> </w:t>
            </w:r>
          </w:p>
        </w:tc>
        <w:tc>
          <w:tcPr>
            <w:tcW w:w="2838" w:type="dxa"/>
            <w:tcBorders>
              <w:top w:val="nil"/>
              <w:left w:val="nil"/>
              <w:bottom w:val="single" w:sz="4" w:space="0" w:color="auto"/>
              <w:right w:val="single" w:sz="4" w:space="0" w:color="auto"/>
            </w:tcBorders>
            <w:shd w:val="clear" w:color="auto" w:fill="auto"/>
            <w:noWrap/>
            <w:vAlign w:val="center"/>
            <w:hideMark/>
          </w:tcPr>
          <w:p w:rsidR="00F3014B" w:rsidRPr="00F3014B" w:rsidRDefault="00F3014B" w:rsidP="00F3014B">
            <w:pPr>
              <w:autoSpaceDE/>
              <w:autoSpaceDN/>
              <w:jc w:val="center"/>
              <w:rPr>
                <w:sz w:val="24"/>
                <w:szCs w:val="24"/>
              </w:rPr>
            </w:pPr>
            <w:r w:rsidRPr="00F3014B">
              <w:rPr>
                <w:sz w:val="24"/>
                <w:szCs w:val="24"/>
              </w:rPr>
              <w:t> </w:t>
            </w:r>
          </w:p>
        </w:tc>
      </w:tr>
      <w:tr w:rsidR="00F3014B" w:rsidRPr="00F3014B" w:rsidTr="00F3014B">
        <w:trPr>
          <w:trHeight w:val="1575"/>
        </w:trPr>
        <w:tc>
          <w:tcPr>
            <w:tcW w:w="1020" w:type="dxa"/>
            <w:tcBorders>
              <w:top w:val="nil"/>
              <w:left w:val="single" w:sz="4" w:space="0" w:color="auto"/>
              <w:bottom w:val="single" w:sz="4" w:space="0" w:color="auto"/>
              <w:right w:val="single" w:sz="4" w:space="0" w:color="auto"/>
            </w:tcBorders>
            <w:shd w:val="clear" w:color="auto" w:fill="auto"/>
            <w:hideMark/>
          </w:tcPr>
          <w:p w:rsidR="00F3014B" w:rsidRPr="00F3014B" w:rsidRDefault="00F3014B" w:rsidP="00F3014B">
            <w:pPr>
              <w:autoSpaceDE/>
              <w:autoSpaceDN/>
              <w:jc w:val="center"/>
              <w:rPr>
                <w:color w:val="000000"/>
                <w:sz w:val="24"/>
                <w:szCs w:val="24"/>
              </w:rPr>
            </w:pPr>
            <w:r w:rsidRPr="00F3014B">
              <w:rPr>
                <w:color w:val="000000"/>
                <w:sz w:val="24"/>
                <w:szCs w:val="24"/>
              </w:rPr>
              <w:t>1.1.2.</w:t>
            </w:r>
          </w:p>
        </w:tc>
        <w:tc>
          <w:tcPr>
            <w:tcW w:w="5280" w:type="dxa"/>
            <w:tcBorders>
              <w:top w:val="nil"/>
              <w:left w:val="nil"/>
              <w:bottom w:val="single" w:sz="4" w:space="0" w:color="auto"/>
              <w:right w:val="single" w:sz="4" w:space="0" w:color="auto"/>
            </w:tcBorders>
            <w:shd w:val="clear" w:color="auto" w:fill="auto"/>
            <w:hideMark/>
          </w:tcPr>
          <w:p w:rsidR="00F3014B" w:rsidRPr="00F3014B" w:rsidRDefault="00F3014B" w:rsidP="00F3014B">
            <w:pPr>
              <w:autoSpaceDE/>
              <w:autoSpaceDN/>
              <w:rPr>
                <w:color w:val="000000"/>
                <w:sz w:val="24"/>
                <w:szCs w:val="24"/>
              </w:rPr>
            </w:pPr>
            <w:r w:rsidRPr="00F3014B">
              <w:rPr>
                <w:color w:val="000000"/>
                <w:sz w:val="24"/>
                <w:szCs w:val="24"/>
              </w:rPr>
              <w:t xml:space="preserve">население, проживающее </w:t>
            </w:r>
            <w:r w:rsidRPr="00F3014B">
              <w:rPr>
                <w:color w:val="000000"/>
                <w:sz w:val="24"/>
                <w:szCs w:val="24"/>
              </w:rPr>
              <w:br/>
              <w:t>в городских населенных пунктах в домах, оборудованных в установленном порядке стационарными электроплитами и (или)  электроотопительными установками</w:t>
            </w:r>
          </w:p>
        </w:tc>
        <w:tc>
          <w:tcPr>
            <w:tcW w:w="1640" w:type="dxa"/>
            <w:tcBorders>
              <w:top w:val="nil"/>
              <w:left w:val="nil"/>
              <w:bottom w:val="single" w:sz="4" w:space="0" w:color="auto"/>
              <w:right w:val="single" w:sz="4" w:space="0" w:color="auto"/>
            </w:tcBorders>
            <w:shd w:val="clear" w:color="auto" w:fill="auto"/>
            <w:hideMark/>
          </w:tcPr>
          <w:p w:rsidR="00F3014B" w:rsidRPr="00F3014B" w:rsidRDefault="00F3014B" w:rsidP="00F3014B">
            <w:pPr>
              <w:autoSpaceDE/>
              <w:autoSpaceDN/>
              <w:jc w:val="center"/>
              <w:rPr>
                <w:color w:val="000000"/>
                <w:sz w:val="24"/>
                <w:szCs w:val="24"/>
              </w:rPr>
            </w:pPr>
            <w:r w:rsidRPr="00F3014B">
              <w:rPr>
                <w:color w:val="000000"/>
                <w:sz w:val="24"/>
                <w:szCs w:val="24"/>
              </w:rPr>
              <w:t>тыс. кВт·ч</w:t>
            </w:r>
          </w:p>
        </w:tc>
        <w:tc>
          <w:tcPr>
            <w:tcW w:w="2408" w:type="dxa"/>
            <w:tcBorders>
              <w:top w:val="nil"/>
              <w:left w:val="nil"/>
              <w:bottom w:val="single" w:sz="4" w:space="0" w:color="auto"/>
              <w:right w:val="single" w:sz="4" w:space="0" w:color="auto"/>
            </w:tcBorders>
            <w:shd w:val="clear" w:color="auto" w:fill="auto"/>
            <w:noWrap/>
            <w:vAlign w:val="center"/>
            <w:hideMark/>
          </w:tcPr>
          <w:p w:rsidR="00F3014B" w:rsidRPr="00F3014B" w:rsidRDefault="00F3014B" w:rsidP="00F3014B">
            <w:pPr>
              <w:autoSpaceDE/>
              <w:autoSpaceDN/>
              <w:jc w:val="center"/>
              <w:rPr>
                <w:sz w:val="24"/>
                <w:szCs w:val="24"/>
              </w:rPr>
            </w:pPr>
            <w:r w:rsidRPr="00F3014B">
              <w:rPr>
                <w:sz w:val="24"/>
                <w:szCs w:val="24"/>
              </w:rPr>
              <w:t>62 938</w:t>
            </w:r>
          </w:p>
        </w:tc>
        <w:tc>
          <w:tcPr>
            <w:tcW w:w="2693" w:type="dxa"/>
            <w:tcBorders>
              <w:top w:val="nil"/>
              <w:left w:val="nil"/>
              <w:bottom w:val="single" w:sz="4" w:space="0" w:color="auto"/>
              <w:right w:val="single" w:sz="4" w:space="0" w:color="auto"/>
            </w:tcBorders>
            <w:shd w:val="clear" w:color="auto" w:fill="auto"/>
            <w:noWrap/>
            <w:vAlign w:val="center"/>
            <w:hideMark/>
          </w:tcPr>
          <w:p w:rsidR="00F3014B" w:rsidRPr="00F3014B" w:rsidRDefault="00F3014B" w:rsidP="00F3014B">
            <w:pPr>
              <w:autoSpaceDE/>
              <w:autoSpaceDN/>
              <w:jc w:val="center"/>
              <w:rPr>
                <w:sz w:val="24"/>
                <w:szCs w:val="24"/>
              </w:rPr>
            </w:pPr>
            <w:r w:rsidRPr="00F3014B">
              <w:rPr>
                <w:sz w:val="24"/>
                <w:szCs w:val="24"/>
              </w:rPr>
              <w:t>64 916</w:t>
            </w:r>
          </w:p>
        </w:tc>
        <w:tc>
          <w:tcPr>
            <w:tcW w:w="2838" w:type="dxa"/>
            <w:tcBorders>
              <w:top w:val="nil"/>
              <w:left w:val="nil"/>
              <w:bottom w:val="single" w:sz="4" w:space="0" w:color="auto"/>
              <w:right w:val="single" w:sz="4" w:space="0" w:color="auto"/>
            </w:tcBorders>
            <w:shd w:val="clear" w:color="auto" w:fill="auto"/>
            <w:noWrap/>
            <w:vAlign w:val="center"/>
            <w:hideMark/>
          </w:tcPr>
          <w:p w:rsidR="00F3014B" w:rsidRPr="00F3014B" w:rsidRDefault="00F3014B" w:rsidP="00F3014B">
            <w:pPr>
              <w:autoSpaceDE/>
              <w:autoSpaceDN/>
              <w:jc w:val="center"/>
              <w:rPr>
                <w:sz w:val="24"/>
                <w:szCs w:val="24"/>
              </w:rPr>
            </w:pPr>
            <w:r w:rsidRPr="00F3014B">
              <w:rPr>
                <w:sz w:val="24"/>
                <w:szCs w:val="24"/>
              </w:rPr>
              <w:t>63 456</w:t>
            </w:r>
          </w:p>
        </w:tc>
      </w:tr>
      <w:tr w:rsidR="00F3014B" w:rsidRPr="00F3014B" w:rsidTr="00F3014B">
        <w:trPr>
          <w:trHeight w:val="315"/>
        </w:trPr>
        <w:tc>
          <w:tcPr>
            <w:tcW w:w="1020" w:type="dxa"/>
            <w:tcBorders>
              <w:top w:val="nil"/>
              <w:left w:val="single" w:sz="4" w:space="0" w:color="auto"/>
              <w:bottom w:val="single" w:sz="4" w:space="0" w:color="auto"/>
              <w:right w:val="single" w:sz="4" w:space="0" w:color="auto"/>
            </w:tcBorders>
            <w:shd w:val="clear" w:color="auto" w:fill="auto"/>
            <w:hideMark/>
          </w:tcPr>
          <w:p w:rsidR="00F3014B" w:rsidRPr="00F3014B" w:rsidRDefault="00F3014B" w:rsidP="00F3014B">
            <w:pPr>
              <w:autoSpaceDE/>
              <w:autoSpaceDN/>
              <w:jc w:val="center"/>
              <w:rPr>
                <w:color w:val="000000"/>
                <w:sz w:val="24"/>
                <w:szCs w:val="24"/>
              </w:rPr>
            </w:pPr>
            <w:r w:rsidRPr="00F3014B">
              <w:rPr>
                <w:color w:val="000000"/>
                <w:sz w:val="24"/>
                <w:szCs w:val="24"/>
              </w:rPr>
              <w:t>1.1.2.А.</w:t>
            </w:r>
          </w:p>
        </w:tc>
        <w:tc>
          <w:tcPr>
            <w:tcW w:w="5280" w:type="dxa"/>
            <w:tcBorders>
              <w:top w:val="nil"/>
              <w:left w:val="nil"/>
              <w:bottom w:val="single" w:sz="4" w:space="0" w:color="auto"/>
              <w:right w:val="single" w:sz="4" w:space="0" w:color="auto"/>
            </w:tcBorders>
            <w:shd w:val="clear" w:color="auto" w:fill="auto"/>
            <w:hideMark/>
          </w:tcPr>
          <w:p w:rsidR="00F3014B" w:rsidRPr="00F3014B" w:rsidRDefault="00F3014B" w:rsidP="00F3014B">
            <w:pPr>
              <w:autoSpaceDE/>
              <w:autoSpaceDN/>
              <w:rPr>
                <w:color w:val="000000"/>
                <w:sz w:val="24"/>
                <w:szCs w:val="24"/>
              </w:rPr>
            </w:pPr>
            <w:r w:rsidRPr="00F3014B">
              <w:rPr>
                <w:color w:val="000000"/>
                <w:sz w:val="24"/>
                <w:szCs w:val="24"/>
              </w:rPr>
              <w:t>в пределах социальной нормы</w:t>
            </w:r>
          </w:p>
        </w:tc>
        <w:tc>
          <w:tcPr>
            <w:tcW w:w="1640" w:type="dxa"/>
            <w:tcBorders>
              <w:top w:val="nil"/>
              <w:left w:val="nil"/>
              <w:bottom w:val="single" w:sz="4" w:space="0" w:color="auto"/>
              <w:right w:val="single" w:sz="4" w:space="0" w:color="auto"/>
            </w:tcBorders>
            <w:shd w:val="clear" w:color="auto" w:fill="auto"/>
            <w:hideMark/>
          </w:tcPr>
          <w:p w:rsidR="00F3014B" w:rsidRPr="00F3014B" w:rsidRDefault="00F3014B" w:rsidP="00F3014B">
            <w:pPr>
              <w:autoSpaceDE/>
              <w:autoSpaceDN/>
              <w:jc w:val="center"/>
              <w:rPr>
                <w:color w:val="000000"/>
                <w:sz w:val="24"/>
                <w:szCs w:val="24"/>
              </w:rPr>
            </w:pPr>
            <w:r w:rsidRPr="00F3014B">
              <w:rPr>
                <w:color w:val="000000"/>
                <w:sz w:val="24"/>
                <w:szCs w:val="24"/>
              </w:rPr>
              <w:t>тыс. кВт·ч</w:t>
            </w:r>
          </w:p>
        </w:tc>
        <w:tc>
          <w:tcPr>
            <w:tcW w:w="2408" w:type="dxa"/>
            <w:tcBorders>
              <w:top w:val="nil"/>
              <w:left w:val="nil"/>
              <w:bottom w:val="single" w:sz="4" w:space="0" w:color="auto"/>
              <w:right w:val="single" w:sz="4" w:space="0" w:color="auto"/>
            </w:tcBorders>
            <w:shd w:val="clear" w:color="auto" w:fill="auto"/>
            <w:noWrap/>
            <w:vAlign w:val="center"/>
            <w:hideMark/>
          </w:tcPr>
          <w:p w:rsidR="00F3014B" w:rsidRPr="00F3014B" w:rsidRDefault="00F3014B" w:rsidP="00F3014B">
            <w:pPr>
              <w:autoSpaceDE/>
              <w:autoSpaceDN/>
              <w:jc w:val="center"/>
              <w:rPr>
                <w:sz w:val="24"/>
                <w:szCs w:val="24"/>
              </w:rPr>
            </w:pPr>
            <w:r w:rsidRPr="00F3014B">
              <w:rPr>
                <w:sz w:val="24"/>
                <w:szCs w:val="24"/>
              </w:rPr>
              <w:t>62 938</w:t>
            </w:r>
          </w:p>
        </w:tc>
        <w:tc>
          <w:tcPr>
            <w:tcW w:w="2693" w:type="dxa"/>
            <w:tcBorders>
              <w:top w:val="nil"/>
              <w:left w:val="nil"/>
              <w:bottom w:val="single" w:sz="4" w:space="0" w:color="auto"/>
              <w:right w:val="single" w:sz="4" w:space="0" w:color="auto"/>
            </w:tcBorders>
            <w:shd w:val="clear" w:color="auto" w:fill="auto"/>
            <w:noWrap/>
            <w:vAlign w:val="center"/>
            <w:hideMark/>
          </w:tcPr>
          <w:p w:rsidR="00F3014B" w:rsidRPr="00F3014B" w:rsidRDefault="00F3014B" w:rsidP="00F3014B">
            <w:pPr>
              <w:autoSpaceDE/>
              <w:autoSpaceDN/>
              <w:jc w:val="center"/>
              <w:rPr>
                <w:sz w:val="24"/>
                <w:szCs w:val="24"/>
              </w:rPr>
            </w:pPr>
            <w:r w:rsidRPr="00F3014B">
              <w:rPr>
                <w:sz w:val="24"/>
                <w:szCs w:val="24"/>
              </w:rPr>
              <w:t>64 916</w:t>
            </w:r>
          </w:p>
        </w:tc>
        <w:tc>
          <w:tcPr>
            <w:tcW w:w="2838" w:type="dxa"/>
            <w:tcBorders>
              <w:top w:val="nil"/>
              <w:left w:val="nil"/>
              <w:bottom w:val="single" w:sz="4" w:space="0" w:color="auto"/>
              <w:right w:val="single" w:sz="4" w:space="0" w:color="auto"/>
            </w:tcBorders>
            <w:shd w:val="clear" w:color="auto" w:fill="auto"/>
            <w:noWrap/>
            <w:vAlign w:val="center"/>
            <w:hideMark/>
          </w:tcPr>
          <w:p w:rsidR="00F3014B" w:rsidRPr="00F3014B" w:rsidRDefault="00F3014B" w:rsidP="00F3014B">
            <w:pPr>
              <w:autoSpaceDE/>
              <w:autoSpaceDN/>
              <w:jc w:val="center"/>
              <w:rPr>
                <w:sz w:val="24"/>
                <w:szCs w:val="24"/>
              </w:rPr>
            </w:pPr>
            <w:r w:rsidRPr="00F3014B">
              <w:rPr>
                <w:sz w:val="24"/>
                <w:szCs w:val="24"/>
              </w:rPr>
              <w:t>63 456</w:t>
            </w:r>
          </w:p>
        </w:tc>
      </w:tr>
      <w:tr w:rsidR="00F3014B" w:rsidRPr="00F3014B" w:rsidTr="00F3014B">
        <w:trPr>
          <w:trHeight w:val="315"/>
        </w:trPr>
        <w:tc>
          <w:tcPr>
            <w:tcW w:w="1020" w:type="dxa"/>
            <w:tcBorders>
              <w:top w:val="nil"/>
              <w:left w:val="single" w:sz="4" w:space="0" w:color="auto"/>
              <w:bottom w:val="single" w:sz="4" w:space="0" w:color="auto"/>
              <w:right w:val="single" w:sz="4" w:space="0" w:color="auto"/>
            </w:tcBorders>
            <w:shd w:val="clear" w:color="auto" w:fill="auto"/>
            <w:hideMark/>
          </w:tcPr>
          <w:p w:rsidR="00F3014B" w:rsidRPr="00F3014B" w:rsidRDefault="00F3014B" w:rsidP="00F3014B">
            <w:pPr>
              <w:autoSpaceDE/>
              <w:autoSpaceDN/>
              <w:jc w:val="center"/>
              <w:rPr>
                <w:color w:val="000000"/>
                <w:sz w:val="24"/>
                <w:szCs w:val="24"/>
              </w:rPr>
            </w:pPr>
            <w:r w:rsidRPr="00F3014B">
              <w:rPr>
                <w:color w:val="000000"/>
                <w:sz w:val="24"/>
                <w:szCs w:val="24"/>
              </w:rPr>
              <w:t> </w:t>
            </w:r>
          </w:p>
        </w:tc>
        <w:tc>
          <w:tcPr>
            <w:tcW w:w="5280" w:type="dxa"/>
            <w:tcBorders>
              <w:top w:val="nil"/>
              <w:left w:val="nil"/>
              <w:bottom w:val="single" w:sz="4" w:space="0" w:color="auto"/>
              <w:right w:val="single" w:sz="4" w:space="0" w:color="auto"/>
            </w:tcBorders>
            <w:shd w:val="clear" w:color="auto" w:fill="auto"/>
            <w:hideMark/>
          </w:tcPr>
          <w:p w:rsidR="00F3014B" w:rsidRPr="00F3014B" w:rsidRDefault="00F3014B" w:rsidP="00F3014B">
            <w:pPr>
              <w:autoSpaceDE/>
              <w:autoSpaceDN/>
              <w:ind w:firstLineChars="200" w:firstLine="480"/>
              <w:rPr>
                <w:color w:val="000000"/>
                <w:sz w:val="24"/>
                <w:szCs w:val="24"/>
              </w:rPr>
            </w:pPr>
            <w:r w:rsidRPr="00F3014B">
              <w:rPr>
                <w:color w:val="000000"/>
                <w:sz w:val="24"/>
                <w:szCs w:val="24"/>
              </w:rPr>
              <w:t>первое полугодие</w:t>
            </w:r>
          </w:p>
        </w:tc>
        <w:tc>
          <w:tcPr>
            <w:tcW w:w="1640" w:type="dxa"/>
            <w:tcBorders>
              <w:top w:val="nil"/>
              <w:left w:val="nil"/>
              <w:bottom w:val="single" w:sz="4" w:space="0" w:color="auto"/>
              <w:right w:val="single" w:sz="4" w:space="0" w:color="auto"/>
            </w:tcBorders>
            <w:shd w:val="clear" w:color="auto" w:fill="auto"/>
            <w:hideMark/>
          </w:tcPr>
          <w:p w:rsidR="00F3014B" w:rsidRPr="00F3014B" w:rsidRDefault="00F3014B" w:rsidP="00F3014B">
            <w:pPr>
              <w:autoSpaceDE/>
              <w:autoSpaceDN/>
              <w:jc w:val="center"/>
              <w:rPr>
                <w:color w:val="000000"/>
                <w:sz w:val="24"/>
                <w:szCs w:val="24"/>
              </w:rPr>
            </w:pPr>
            <w:r w:rsidRPr="00F3014B">
              <w:rPr>
                <w:color w:val="000000"/>
                <w:sz w:val="24"/>
                <w:szCs w:val="24"/>
              </w:rPr>
              <w:t>тыс. кВт·ч</w:t>
            </w:r>
          </w:p>
        </w:tc>
        <w:tc>
          <w:tcPr>
            <w:tcW w:w="2408" w:type="dxa"/>
            <w:tcBorders>
              <w:top w:val="nil"/>
              <w:left w:val="nil"/>
              <w:bottom w:val="single" w:sz="4" w:space="0" w:color="auto"/>
              <w:right w:val="single" w:sz="4" w:space="0" w:color="auto"/>
            </w:tcBorders>
            <w:shd w:val="clear" w:color="auto" w:fill="auto"/>
            <w:noWrap/>
            <w:vAlign w:val="center"/>
            <w:hideMark/>
          </w:tcPr>
          <w:p w:rsidR="00F3014B" w:rsidRPr="00F3014B" w:rsidRDefault="00F3014B" w:rsidP="00F3014B">
            <w:pPr>
              <w:autoSpaceDE/>
              <w:autoSpaceDN/>
              <w:jc w:val="center"/>
              <w:rPr>
                <w:sz w:val="24"/>
                <w:szCs w:val="24"/>
              </w:rPr>
            </w:pPr>
            <w:r w:rsidRPr="00F3014B">
              <w:rPr>
                <w:sz w:val="24"/>
                <w:szCs w:val="24"/>
              </w:rPr>
              <w:t>32 325</w:t>
            </w:r>
          </w:p>
        </w:tc>
        <w:tc>
          <w:tcPr>
            <w:tcW w:w="2693" w:type="dxa"/>
            <w:tcBorders>
              <w:top w:val="nil"/>
              <w:left w:val="nil"/>
              <w:bottom w:val="single" w:sz="4" w:space="0" w:color="auto"/>
              <w:right w:val="single" w:sz="4" w:space="0" w:color="auto"/>
            </w:tcBorders>
            <w:shd w:val="clear" w:color="auto" w:fill="auto"/>
            <w:noWrap/>
            <w:vAlign w:val="center"/>
            <w:hideMark/>
          </w:tcPr>
          <w:p w:rsidR="00F3014B" w:rsidRPr="00F3014B" w:rsidRDefault="00F3014B" w:rsidP="00F3014B">
            <w:pPr>
              <w:autoSpaceDE/>
              <w:autoSpaceDN/>
              <w:jc w:val="center"/>
              <w:rPr>
                <w:sz w:val="24"/>
                <w:szCs w:val="24"/>
              </w:rPr>
            </w:pPr>
            <w:r w:rsidRPr="00F3014B">
              <w:rPr>
                <w:sz w:val="24"/>
                <w:szCs w:val="24"/>
              </w:rPr>
              <w:t>32 337</w:t>
            </w:r>
          </w:p>
        </w:tc>
        <w:tc>
          <w:tcPr>
            <w:tcW w:w="2838" w:type="dxa"/>
            <w:tcBorders>
              <w:top w:val="nil"/>
              <w:left w:val="nil"/>
              <w:bottom w:val="single" w:sz="4" w:space="0" w:color="auto"/>
              <w:right w:val="single" w:sz="4" w:space="0" w:color="auto"/>
            </w:tcBorders>
            <w:shd w:val="clear" w:color="auto" w:fill="auto"/>
            <w:noWrap/>
            <w:vAlign w:val="center"/>
            <w:hideMark/>
          </w:tcPr>
          <w:p w:rsidR="00F3014B" w:rsidRPr="00F3014B" w:rsidRDefault="00F3014B" w:rsidP="00F3014B">
            <w:pPr>
              <w:autoSpaceDE/>
              <w:autoSpaceDN/>
              <w:jc w:val="center"/>
              <w:rPr>
                <w:sz w:val="24"/>
                <w:szCs w:val="24"/>
              </w:rPr>
            </w:pPr>
            <w:r w:rsidRPr="00F3014B">
              <w:rPr>
                <w:sz w:val="24"/>
                <w:szCs w:val="24"/>
              </w:rPr>
              <w:t>31 345</w:t>
            </w:r>
          </w:p>
        </w:tc>
      </w:tr>
      <w:tr w:rsidR="00F3014B" w:rsidRPr="00F3014B" w:rsidTr="00F3014B">
        <w:trPr>
          <w:trHeight w:val="315"/>
        </w:trPr>
        <w:tc>
          <w:tcPr>
            <w:tcW w:w="1020" w:type="dxa"/>
            <w:tcBorders>
              <w:top w:val="nil"/>
              <w:left w:val="single" w:sz="4" w:space="0" w:color="auto"/>
              <w:bottom w:val="single" w:sz="4" w:space="0" w:color="auto"/>
              <w:right w:val="single" w:sz="4" w:space="0" w:color="auto"/>
            </w:tcBorders>
            <w:shd w:val="clear" w:color="auto" w:fill="auto"/>
            <w:hideMark/>
          </w:tcPr>
          <w:p w:rsidR="00F3014B" w:rsidRPr="00F3014B" w:rsidRDefault="00F3014B" w:rsidP="00F3014B">
            <w:pPr>
              <w:autoSpaceDE/>
              <w:autoSpaceDN/>
              <w:jc w:val="center"/>
              <w:rPr>
                <w:color w:val="000000"/>
                <w:sz w:val="24"/>
                <w:szCs w:val="24"/>
              </w:rPr>
            </w:pPr>
            <w:r w:rsidRPr="00F3014B">
              <w:rPr>
                <w:color w:val="000000"/>
                <w:sz w:val="24"/>
                <w:szCs w:val="24"/>
              </w:rPr>
              <w:t> </w:t>
            </w:r>
          </w:p>
        </w:tc>
        <w:tc>
          <w:tcPr>
            <w:tcW w:w="5280" w:type="dxa"/>
            <w:tcBorders>
              <w:top w:val="nil"/>
              <w:left w:val="nil"/>
              <w:bottom w:val="single" w:sz="4" w:space="0" w:color="auto"/>
              <w:right w:val="single" w:sz="4" w:space="0" w:color="auto"/>
            </w:tcBorders>
            <w:shd w:val="clear" w:color="auto" w:fill="auto"/>
            <w:hideMark/>
          </w:tcPr>
          <w:p w:rsidR="00F3014B" w:rsidRPr="00F3014B" w:rsidRDefault="00F3014B" w:rsidP="00F3014B">
            <w:pPr>
              <w:autoSpaceDE/>
              <w:autoSpaceDN/>
              <w:ind w:firstLineChars="200" w:firstLine="480"/>
              <w:rPr>
                <w:color w:val="000000"/>
                <w:sz w:val="24"/>
                <w:szCs w:val="24"/>
              </w:rPr>
            </w:pPr>
            <w:r w:rsidRPr="00F3014B">
              <w:rPr>
                <w:color w:val="000000"/>
                <w:sz w:val="24"/>
                <w:szCs w:val="24"/>
              </w:rPr>
              <w:t>второе полугодие</w:t>
            </w:r>
          </w:p>
        </w:tc>
        <w:tc>
          <w:tcPr>
            <w:tcW w:w="1640" w:type="dxa"/>
            <w:tcBorders>
              <w:top w:val="nil"/>
              <w:left w:val="nil"/>
              <w:bottom w:val="single" w:sz="4" w:space="0" w:color="auto"/>
              <w:right w:val="single" w:sz="4" w:space="0" w:color="auto"/>
            </w:tcBorders>
            <w:shd w:val="clear" w:color="auto" w:fill="auto"/>
            <w:hideMark/>
          </w:tcPr>
          <w:p w:rsidR="00F3014B" w:rsidRPr="00F3014B" w:rsidRDefault="00F3014B" w:rsidP="00F3014B">
            <w:pPr>
              <w:autoSpaceDE/>
              <w:autoSpaceDN/>
              <w:jc w:val="center"/>
              <w:rPr>
                <w:color w:val="000000"/>
                <w:sz w:val="24"/>
                <w:szCs w:val="24"/>
              </w:rPr>
            </w:pPr>
            <w:r w:rsidRPr="00F3014B">
              <w:rPr>
                <w:color w:val="000000"/>
                <w:sz w:val="24"/>
                <w:szCs w:val="24"/>
              </w:rPr>
              <w:t>тыс. кВт·ч</w:t>
            </w:r>
          </w:p>
        </w:tc>
        <w:tc>
          <w:tcPr>
            <w:tcW w:w="2408" w:type="dxa"/>
            <w:tcBorders>
              <w:top w:val="nil"/>
              <w:left w:val="nil"/>
              <w:bottom w:val="single" w:sz="4" w:space="0" w:color="auto"/>
              <w:right w:val="single" w:sz="4" w:space="0" w:color="auto"/>
            </w:tcBorders>
            <w:shd w:val="clear" w:color="auto" w:fill="auto"/>
            <w:noWrap/>
            <w:vAlign w:val="center"/>
            <w:hideMark/>
          </w:tcPr>
          <w:p w:rsidR="00F3014B" w:rsidRPr="00F3014B" w:rsidRDefault="00F3014B" w:rsidP="00F3014B">
            <w:pPr>
              <w:autoSpaceDE/>
              <w:autoSpaceDN/>
              <w:jc w:val="center"/>
              <w:rPr>
                <w:sz w:val="24"/>
                <w:szCs w:val="24"/>
              </w:rPr>
            </w:pPr>
            <w:r w:rsidRPr="00F3014B">
              <w:rPr>
                <w:sz w:val="24"/>
                <w:szCs w:val="24"/>
              </w:rPr>
              <w:t>30 613</w:t>
            </w:r>
          </w:p>
        </w:tc>
        <w:tc>
          <w:tcPr>
            <w:tcW w:w="2693" w:type="dxa"/>
            <w:tcBorders>
              <w:top w:val="nil"/>
              <w:left w:val="nil"/>
              <w:bottom w:val="single" w:sz="4" w:space="0" w:color="auto"/>
              <w:right w:val="single" w:sz="4" w:space="0" w:color="auto"/>
            </w:tcBorders>
            <w:shd w:val="clear" w:color="auto" w:fill="auto"/>
            <w:noWrap/>
            <w:vAlign w:val="center"/>
            <w:hideMark/>
          </w:tcPr>
          <w:p w:rsidR="00F3014B" w:rsidRPr="00F3014B" w:rsidRDefault="00F3014B" w:rsidP="00F3014B">
            <w:pPr>
              <w:autoSpaceDE/>
              <w:autoSpaceDN/>
              <w:jc w:val="center"/>
              <w:rPr>
                <w:sz w:val="24"/>
                <w:szCs w:val="24"/>
              </w:rPr>
            </w:pPr>
            <w:r w:rsidRPr="00F3014B">
              <w:rPr>
                <w:sz w:val="24"/>
                <w:szCs w:val="24"/>
              </w:rPr>
              <w:t>32 579</w:t>
            </w:r>
          </w:p>
        </w:tc>
        <w:tc>
          <w:tcPr>
            <w:tcW w:w="2838" w:type="dxa"/>
            <w:tcBorders>
              <w:top w:val="nil"/>
              <w:left w:val="nil"/>
              <w:bottom w:val="single" w:sz="4" w:space="0" w:color="auto"/>
              <w:right w:val="single" w:sz="4" w:space="0" w:color="auto"/>
            </w:tcBorders>
            <w:shd w:val="clear" w:color="auto" w:fill="auto"/>
            <w:noWrap/>
            <w:vAlign w:val="center"/>
            <w:hideMark/>
          </w:tcPr>
          <w:p w:rsidR="00F3014B" w:rsidRPr="00F3014B" w:rsidRDefault="00F3014B" w:rsidP="00F3014B">
            <w:pPr>
              <w:autoSpaceDE/>
              <w:autoSpaceDN/>
              <w:jc w:val="center"/>
              <w:rPr>
                <w:sz w:val="24"/>
                <w:szCs w:val="24"/>
              </w:rPr>
            </w:pPr>
            <w:r w:rsidRPr="00F3014B">
              <w:rPr>
                <w:sz w:val="24"/>
                <w:szCs w:val="24"/>
              </w:rPr>
              <w:t>32 110</w:t>
            </w:r>
          </w:p>
        </w:tc>
      </w:tr>
      <w:tr w:rsidR="00F3014B" w:rsidRPr="00F3014B" w:rsidTr="00F3014B">
        <w:trPr>
          <w:trHeight w:val="315"/>
        </w:trPr>
        <w:tc>
          <w:tcPr>
            <w:tcW w:w="1020" w:type="dxa"/>
            <w:tcBorders>
              <w:top w:val="nil"/>
              <w:left w:val="single" w:sz="4" w:space="0" w:color="auto"/>
              <w:bottom w:val="single" w:sz="4" w:space="0" w:color="auto"/>
              <w:right w:val="single" w:sz="4" w:space="0" w:color="auto"/>
            </w:tcBorders>
            <w:shd w:val="clear" w:color="auto" w:fill="auto"/>
            <w:hideMark/>
          </w:tcPr>
          <w:p w:rsidR="00F3014B" w:rsidRPr="00F3014B" w:rsidRDefault="00F3014B" w:rsidP="00F3014B">
            <w:pPr>
              <w:autoSpaceDE/>
              <w:autoSpaceDN/>
              <w:jc w:val="center"/>
              <w:rPr>
                <w:color w:val="000000"/>
                <w:sz w:val="24"/>
                <w:szCs w:val="24"/>
              </w:rPr>
            </w:pPr>
            <w:r w:rsidRPr="00F3014B">
              <w:rPr>
                <w:color w:val="000000"/>
                <w:sz w:val="24"/>
                <w:szCs w:val="24"/>
              </w:rPr>
              <w:t>1.1.2.Б.</w:t>
            </w:r>
          </w:p>
        </w:tc>
        <w:tc>
          <w:tcPr>
            <w:tcW w:w="5280" w:type="dxa"/>
            <w:tcBorders>
              <w:top w:val="nil"/>
              <w:left w:val="nil"/>
              <w:bottom w:val="single" w:sz="4" w:space="0" w:color="auto"/>
              <w:right w:val="single" w:sz="4" w:space="0" w:color="auto"/>
            </w:tcBorders>
            <w:shd w:val="clear" w:color="auto" w:fill="auto"/>
            <w:hideMark/>
          </w:tcPr>
          <w:p w:rsidR="00F3014B" w:rsidRPr="00F3014B" w:rsidRDefault="00F3014B" w:rsidP="00F3014B">
            <w:pPr>
              <w:autoSpaceDE/>
              <w:autoSpaceDN/>
              <w:rPr>
                <w:color w:val="000000"/>
                <w:sz w:val="24"/>
                <w:szCs w:val="24"/>
              </w:rPr>
            </w:pPr>
            <w:r w:rsidRPr="00F3014B">
              <w:rPr>
                <w:color w:val="000000"/>
                <w:sz w:val="24"/>
                <w:szCs w:val="24"/>
              </w:rPr>
              <w:t>сверх социальной нормы</w:t>
            </w:r>
          </w:p>
        </w:tc>
        <w:tc>
          <w:tcPr>
            <w:tcW w:w="1640" w:type="dxa"/>
            <w:tcBorders>
              <w:top w:val="nil"/>
              <w:left w:val="nil"/>
              <w:bottom w:val="single" w:sz="4" w:space="0" w:color="auto"/>
              <w:right w:val="single" w:sz="4" w:space="0" w:color="auto"/>
            </w:tcBorders>
            <w:shd w:val="clear" w:color="auto" w:fill="auto"/>
            <w:hideMark/>
          </w:tcPr>
          <w:p w:rsidR="00F3014B" w:rsidRPr="00F3014B" w:rsidRDefault="00F3014B" w:rsidP="00F3014B">
            <w:pPr>
              <w:autoSpaceDE/>
              <w:autoSpaceDN/>
              <w:jc w:val="center"/>
              <w:rPr>
                <w:color w:val="000000"/>
                <w:sz w:val="24"/>
                <w:szCs w:val="24"/>
              </w:rPr>
            </w:pPr>
            <w:r w:rsidRPr="00F3014B">
              <w:rPr>
                <w:color w:val="000000"/>
                <w:sz w:val="24"/>
                <w:szCs w:val="24"/>
              </w:rPr>
              <w:t>тыс. кВт·ч</w:t>
            </w:r>
          </w:p>
        </w:tc>
        <w:tc>
          <w:tcPr>
            <w:tcW w:w="2408" w:type="dxa"/>
            <w:tcBorders>
              <w:top w:val="nil"/>
              <w:left w:val="nil"/>
              <w:bottom w:val="single" w:sz="4" w:space="0" w:color="auto"/>
              <w:right w:val="single" w:sz="4" w:space="0" w:color="auto"/>
            </w:tcBorders>
            <w:shd w:val="clear" w:color="auto" w:fill="auto"/>
            <w:noWrap/>
            <w:vAlign w:val="center"/>
            <w:hideMark/>
          </w:tcPr>
          <w:p w:rsidR="00F3014B" w:rsidRPr="00F3014B" w:rsidRDefault="00F3014B" w:rsidP="00F3014B">
            <w:pPr>
              <w:autoSpaceDE/>
              <w:autoSpaceDN/>
              <w:jc w:val="center"/>
              <w:rPr>
                <w:sz w:val="24"/>
                <w:szCs w:val="24"/>
              </w:rPr>
            </w:pPr>
            <w:r w:rsidRPr="00F3014B">
              <w:rPr>
                <w:sz w:val="24"/>
                <w:szCs w:val="24"/>
              </w:rPr>
              <w:t> </w:t>
            </w:r>
          </w:p>
        </w:tc>
        <w:tc>
          <w:tcPr>
            <w:tcW w:w="2693" w:type="dxa"/>
            <w:tcBorders>
              <w:top w:val="nil"/>
              <w:left w:val="nil"/>
              <w:bottom w:val="single" w:sz="4" w:space="0" w:color="auto"/>
              <w:right w:val="single" w:sz="4" w:space="0" w:color="auto"/>
            </w:tcBorders>
            <w:shd w:val="clear" w:color="auto" w:fill="auto"/>
            <w:noWrap/>
            <w:vAlign w:val="center"/>
            <w:hideMark/>
          </w:tcPr>
          <w:p w:rsidR="00F3014B" w:rsidRPr="00F3014B" w:rsidRDefault="00F3014B" w:rsidP="00F3014B">
            <w:pPr>
              <w:autoSpaceDE/>
              <w:autoSpaceDN/>
              <w:jc w:val="center"/>
              <w:rPr>
                <w:sz w:val="24"/>
                <w:szCs w:val="24"/>
              </w:rPr>
            </w:pPr>
            <w:r w:rsidRPr="00F3014B">
              <w:rPr>
                <w:sz w:val="24"/>
                <w:szCs w:val="24"/>
              </w:rPr>
              <w:t> </w:t>
            </w:r>
          </w:p>
        </w:tc>
        <w:tc>
          <w:tcPr>
            <w:tcW w:w="2838" w:type="dxa"/>
            <w:tcBorders>
              <w:top w:val="nil"/>
              <w:left w:val="nil"/>
              <w:bottom w:val="single" w:sz="4" w:space="0" w:color="auto"/>
              <w:right w:val="single" w:sz="4" w:space="0" w:color="auto"/>
            </w:tcBorders>
            <w:shd w:val="clear" w:color="auto" w:fill="auto"/>
            <w:noWrap/>
            <w:vAlign w:val="center"/>
            <w:hideMark/>
          </w:tcPr>
          <w:p w:rsidR="00F3014B" w:rsidRPr="00F3014B" w:rsidRDefault="00F3014B" w:rsidP="00F3014B">
            <w:pPr>
              <w:autoSpaceDE/>
              <w:autoSpaceDN/>
              <w:jc w:val="center"/>
              <w:rPr>
                <w:sz w:val="24"/>
                <w:szCs w:val="24"/>
              </w:rPr>
            </w:pPr>
            <w:r w:rsidRPr="00F3014B">
              <w:rPr>
                <w:sz w:val="24"/>
                <w:szCs w:val="24"/>
              </w:rPr>
              <w:t> </w:t>
            </w:r>
          </w:p>
        </w:tc>
      </w:tr>
      <w:tr w:rsidR="00F3014B" w:rsidRPr="00F3014B" w:rsidTr="00F3014B">
        <w:trPr>
          <w:trHeight w:val="315"/>
        </w:trPr>
        <w:tc>
          <w:tcPr>
            <w:tcW w:w="1020" w:type="dxa"/>
            <w:tcBorders>
              <w:top w:val="nil"/>
              <w:left w:val="single" w:sz="4" w:space="0" w:color="auto"/>
              <w:bottom w:val="single" w:sz="4" w:space="0" w:color="auto"/>
              <w:right w:val="single" w:sz="4" w:space="0" w:color="auto"/>
            </w:tcBorders>
            <w:shd w:val="clear" w:color="auto" w:fill="auto"/>
            <w:hideMark/>
          </w:tcPr>
          <w:p w:rsidR="00F3014B" w:rsidRPr="00F3014B" w:rsidRDefault="00F3014B" w:rsidP="00F3014B">
            <w:pPr>
              <w:autoSpaceDE/>
              <w:autoSpaceDN/>
              <w:jc w:val="center"/>
              <w:rPr>
                <w:color w:val="000000"/>
                <w:sz w:val="24"/>
                <w:szCs w:val="24"/>
              </w:rPr>
            </w:pPr>
            <w:r w:rsidRPr="00F3014B">
              <w:rPr>
                <w:color w:val="000000"/>
                <w:sz w:val="24"/>
                <w:szCs w:val="24"/>
              </w:rPr>
              <w:t> </w:t>
            </w:r>
          </w:p>
        </w:tc>
        <w:tc>
          <w:tcPr>
            <w:tcW w:w="5280" w:type="dxa"/>
            <w:tcBorders>
              <w:top w:val="nil"/>
              <w:left w:val="nil"/>
              <w:bottom w:val="single" w:sz="4" w:space="0" w:color="auto"/>
              <w:right w:val="single" w:sz="4" w:space="0" w:color="auto"/>
            </w:tcBorders>
            <w:shd w:val="clear" w:color="auto" w:fill="auto"/>
            <w:hideMark/>
          </w:tcPr>
          <w:p w:rsidR="00F3014B" w:rsidRPr="00F3014B" w:rsidRDefault="00F3014B" w:rsidP="00F3014B">
            <w:pPr>
              <w:autoSpaceDE/>
              <w:autoSpaceDN/>
              <w:ind w:firstLineChars="200" w:firstLine="480"/>
              <w:rPr>
                <w:color w:val="000000"/>
                <w:sz w:val="24"/>
                <w:szCs w:val="24"/>
              </w:rPr>
            </w:pPr>
            <w:r w:rsidRPr="00F3014B">
              <w:rPr>
                <w:color w:val="000000"/>
                <w:sz w:val="24"/>
                <w:szCs w:val="24"/>
              </w:rPr>
              <w:t>первое полугодие</w:t>
            </w:r>
          </w:p>
        </w:tc>
        <w:tc>
          <w:tcPr>
            <w:tcW w:w="1640" w:type="dxa"/>
            <w:tcBorders>
              <w:top w:val="nil"/>
              <w:left w:val="nil"/>
              <w:bottom w:val="single" w:sz="4" w:space="0" w:color="auto"/>
              <w:right w:val="single" w:sz="4" w:space="0" w:color="auto"/>
            </w:tcBorders>
            <w:shd w:val="clear" w:color="auto" w:fill="auto"/>
            <w:hideMark/>
          </w:tcPr>
          <w:p w:rsidR="00F3014B" w:rsidRPr="00F3014B" w:rsidRDefault="00F3014B" w:rsidP="00F3014B">
            <w:pPr>
              <w:autoSpaceDE/>
              <w:autoSpaceDN/>
              <w:jc w:val="center"/>
              <w:rPr>
                <w:color w:val="000000"/>
                <w:sz w:val="24"/>
                <w:szCs w:val="24"/>
              </w:rPr>
            </w:pPr>
            <w:r w:rsidRPr="00F3014B">
              <w:rPr>
                <w:color w:val="000000"/>
                <w:sz w:val="24"/>
                <w:szCs w:val="24"/>
              </w:rPr>
              <w:t>тыс. кВт·ч</w:t>
            </w:r>
          </w:p>
        </w:tc>
        <w:tc>
          <w:tcPr>
            <w:tcW w:w="2408" w:type="dxa"/>
            <w:tcBorders>
              <w:top w:val="nil"/>
              <w:left w:val="nil"/>
              <w:bottom w:val="single" w:sz="4" w:space="0" w:color="auto"/>
              <w:right w:val="single" w:sz="4" w:space="0" w:color="auto"/>
            </w:tcBorders>
            <w:shd w:val="clear" w:color="auto" w:fill="auto"/>
            <w:noWrap/>
            <w:vAlign w:val="center"/>
            <w:hideMark/>
          </w:tcPr>
          <w:p w:rsidR="00F3014B" w:rsidRPr="00F3014B" w:rsidRDefault="00F3014B" w:rsidP="00F3014B">
            <w:pPr>
              <w:autoSpaceDE/>
              <w:autoSpaceDN/>
              <w:jc w:val="center"/>
              <w:rPr>
                <w:sz w:val="24"/>
                <w:szCs w:val="24"/>
              </w:rPr>
            </w:pPr>
            <w:r w:rsidRPr="00F3014B">
              <w:rPr>
                <w:sz w:val="24"/>
                <w:szCs w:val="24"/>
              </w:rPr>
              <w:t> </w:t>
            </w:r>
          </w:p>
        </w:tc>
        <w:tc>
          <w:tcPr>
            <w:tcW w:w="2693" w:type="dxa"/>
            <w:tcBorders>
              <w:top w:val="nil"/>
              <w:left w:val="nil"/>
              <w:bottom w:val="single" w:sz="4" w:space="0" w:color="auto"/>
              <w:right w:val="single" w:sz="4" w:space="0" w:color="auto"/>
            </w:tcBorders>
            <w:shd w:val="clear" w:color="auto" w:fill="auto"/>
            <w:noWrap/>
            <w:vAlign w:val="center"/>
            <w:hideMark/>
          </w:tcPr>
          <w:p w:rsidR="00F3014B" w:rsidRPr="00F3014B" w:rsidRDefault="00F3014B" w:rsidP="00F3014B">
            <w:pPr>
              <w:autoSpaceDE/>
              <w:autoSpaceDN/>
              <w:jc w:val="center"/>
              <w:rPr>
                <w:sz w:val="24"/>
                <w:szCs w:val="24"/>
              </w:rPr>
            </w:pPr>
            <w:r w:rsidRPr="00F3014B">
              <w:rPr>
                <w:sz w:val="24"/>
                <w:szCs w:val="24"/>
              </w:rPr>
              <w:t> </w:t>
            </w:r>
          </w:p>
        </w:tc>
        <w:tc>
          <w:tcPr>
            <w:tcW w:w="2838" w:type="dxa"/>
            <w:tcBorders>
              <w:top w:val="nil"/>
              <w:left w:val="nil"/>
              <w:bottom w:val="single" w:sz="4" w:space="0" w:color="auto"/>
              <w:right w:val="single" w:sz="4" w:space="0" w:color="auto"/>
            </w:tcBorders>
            <w:shd w:val="clear" w:color="auto" w:fill="auto"/>
            <w:noWrap/>
            <w:vAlign w:val="center"/>
            <w:hideMark/>
          </w:tcPr>
          <w:p w:rsidR="00F3014B" w:rsidRPr="00F3014B" w:rsidRDefault="00F3014B" w:rsidP="00F3014B">
            <w:pPr>
              <w:autoSpaceDE/>
              <w:autoSpaceDN/>
              <w:jc w:val="center"/>
              <w:rPr>
                <w:sz w:val="24"/>
                <w:szCs w:val="24"/>
              </w:rPr>
            </w:pPr>
            <w:r w:rsidRPr="00F3014B">
              <w:rPr>
                <w:sz w:val="24"/>
                <w:szCs w:val="24"/>
              </w:rPr>
              <w:t> </w:t>
            </w:r>
          </w:p>
        </w:tc>
      </w:tr>
      <w:tr w:rsidR="00F3014B" w:rsidRPr="00F3014B" w:rsidTr="00F3014B">
        <w:trPr>
          <w:trHeight w:val="315"/>
        </w:trPr>
        <w:tc>
          <w:tcPr>
            <w:tcW w:w="1020" w:type="dxa"/>
            <w:tcBorders>
              <w:top w:val="nil"/>
              <w:left w:val="single" w:sz="4" w:space="0" w:color="auto"/>
              <w:bottom w:val="single" w:sz="4" w:space="0" w:color="auto"/>
              <w:right w:val="single" w:sz="4" w:space="0" w:color="auto"/>
            </w:tcBorders>
            <w:shd w:val="clear" w:color="auto" w:fill="auto"/>
            <w:hideMark/>
          </w:tcPr>
          <w:p w:rsidR="00F3014B" w:rsidRPr="00F3014B" w:rsidRDefault="00F3014B" w:rsidP="00F3014B">
            <w:pPr>
              <w:autoSpaceDE/>
              <w:autoSpaceDN/>
              <w:jc w:val="center"/>
              <w:rPr>
                <w:color w:val="000000"/>
                <w:sz w:val="24"/>
                <w:szCs w:val="24"/>
              </w:rPr>
            </w:pPr>
            <w:r w:rsidRPr="00F3014B">
              <w:rPr>
                <w:color w:val="000000"/>
                <w:sz w:val="24"/>
                <w:szCs w:val="24"/>
              </w:rPr>
              <w:t> </w:t>
            </w:r>
          </w:p>
        </w:tc>
        <w:tc>
          <w:tcPr>
            <w:tcW w:w="5280" w:type="dxa"/>
            <w:tcBorders>
              <w:top w:val="nil"/>
              <w:left w:val="nil"/>
              <w:bottom w:val="single" w:sz="4" w:space="0" w:color="auto"/>
              <w:right w:val="single" w:sz="4" w:space="0" w:color="auto"/>
            </w:tcBorders>
            <w:shd w:val="clear" w:color="auto" w:fill="auto"/>
            <w:hideMark/>
          </w:tcPr>
          <w:p w:rsidR="00F3014B" w:rsidRPr="00F3014B" w:rsidRDefault="00F3014B" w:rsidP="00F3014B">
            <w:pPr>
              <w:autoSpaceDE/>
              <w:autoSpaceDN/>
              <w:ind w:firstLineChars="200" w:firstLine="480"/>
              <w:rPr>
                <w:color w:val="000000"/>
                <w:sz w:val="24"/>
                <w:szCs w:val="24"/>
              </w:rPr>
            </w:pPr>
            <w:r w:rsidRPr="00F3014B">
              <w:rPr>
                <w:color w:val="000000"/>
                <w:sz w:val="24"/>
                <w:szCs w:val="24"/>
              </w:rPr>
              <w:t>второе полугодие</w:t>
            </w:r>
          </w:p>
        </w:tc>
        <w:tc>
          <w:tcPr>
            <w:tcW w:w="1640" w:type="dxa"/>
            <w:tcBorders>
              <w:top w:val="nil"/>
              <w:left w:val="nil"/>
              <w:bottom w:val="single" w:sz="4" w:space="0" w:color="auto"/>
              <w:right w:val="single" w:sz="4" w:space="0" w:color="auto"/>
            </w:tcBorders>
            <w:shd w:val="clear" w:color="auto" w:fill="auto"/>
            <w:hideMark/>
          </w:tcPr>
          <w:p w:rsidR="00F3014B" w:rsidRPr="00F3014B" w:rsidRDefault="00F3014B" w:rsidP="00F3014B">
            <w:pPr>
              <w:autoSpaceDE/>
              <w:autoSpaceDN/>
              <w:jc w:val="center"/>
              <w:rPr>
                <w:color w:val="000000"/>
                <w:sz w:val="24"/>
                <w:szCs w:val="24"/>
              </w:rPr>
            </w:pPr>
            <w:r w:rsidRPr="00F3014B">
              <w:rPr>
                <w:color w:val="000000"/>
                <w:sz w:val="24"/>
                <w:szCs w:val="24"/>
              </w:rPr>
              <w:t>тыс. кВт·ч</w:t>
            </w:r>
          </w:p>
        </w:tc>
        <w:tc>
          <w:tcPr>
            <w:tcW w:w="2408" w:type="dxa"/>
            <w:tcBorders>
              <w:top w:val="nil"/>
              <w:left w:val="nil"/>
              <w:bottom w:val="single" w:sz="4" w:space="0" w:color="auto"/>
              <w:right w:val="single" w:sz="4" w:space="0" w:color="auto"/>
            </w:tcBorders>
            <w:shd w:val="clear" w:color="auto" w:fill="auto"/>
            <w:noWrap/>
            <w:vAlign w:val="center"/>
            <w:hideMark/>
          </w:tcPr>
          <w:p w:rsidR="00F3014B" w:rsidRPr="00F3014B" w:rsidRDefault="00F3014B" w:rsidP="00F3014B">
            <w:pPr>
              <w:autoSpaceDE/>
              <w:autoSpaceDN/>
              <w:jc w:val="center"/>
              <w:rPr>
                <w:sz w:val="24"/>
                <w:szCs w:val="24"/>
              </w:rPr>
            </w:pPr>
            <w:r w:rsidRPr="00F3014B">
              <w:rPr>
                <w:sz w:val="24"/>
                <w:szCs w:val="24"/>
              </w:rPr>
              <w:t> </w:t>
            </w:r>
          </w:p>
        </w:tc>
        <w:tc>
          <w:tcPr>
            <w:tcW w:w="2693" w:type="dxa"/>
            <w:tcBorders>
              <w:top w:val="nil"/>
              <w:left w:val="nil"/>
              <w:bottom w:val="single" w:sz="4" w:space="0" w:color="auto"/>
              <w:right w:val="single" w:sz="4" w:space="0" w:color="auto"/>
            </w:tcBorders>
            <w:shd w:val="clear" w:color="auto" w:fill="auto"/>
            <w:noWrap/>
            <w:vAlign w:val="center"/>
            <w:hideMark/>
          </w:tcPr>
          <w:p w:rsidR="00F3014B" w:rsidRPr="00F3014B" w:rsidRDefault="00F3014B" w:rsidP="00F3014B">
            <w:pPr>
              <w:autoSpaceDE/>
              <w:autoSpaceDN/>
              <w:jc w:val="center"/>
              <w:rPr>
                <w:sz w:val="24"/>
                <w:szCs w:val="24"/>
              </w:rPr>
            </w:pPr>
            <w:r w:rsidRPr="00F3014B">
              <w:rPr>
                <w:sz w:val="24"/>
                <w:szCs w:val="24"/>
              </w:rPr>
              <w:t> </w:t>
            </w:r>
          </w:p>
        </w:tc>
        <w:tc>
          <w:tcPr>
            <w:tcW w:w="2838" w:type="dxa"/>
            <w:tcBorders>
              <w:top w:val="nil"/>
              <w:left w:val="nil"/>
              <w:bottom w:val="single" w:sz="4" w:space="0" w:color="auto"/>
              <w:right w:val="single" w:sz="4" w:space="0" w:color="auto"/>
            </w:tcBorders>
            <w:shd w:val="clear" w:color="auto" w:fill="auto"/>
            <w:noWrap/>
            <w:vAlign w:val="center"/>
            <w:hideMark/>
          </w:tcPr>
          <w:p w:rsidR="00F3014B" w:rsidRPr="00F3014B" w:rsidRDefault="00F3014B" w:rsidP="00F3014B">
            <w:pPr>
              <w:autoSpaceDE/>
              <w:autoSpaceDN/>
              <w:jc w:val="center"/>
              <w:rPr>
                <w:sz w:val="24"/>
                <w:szCs w:val="24"/>
              </w:rPr>
            </w:pPr>
            <w:r w:rsidRPr="00F3014B">
              <w:rPr>
                <w:sz w:val="24"/>
                <w:szCs w:val="24"/>
              </w:rPr>
              <w:t> </w:t>
            </w:r>
          </w:p>
        </w:tc>
      </w:tr>
      <w:tr w:rsidR="00F3014B" w:rsidRPr="00F3014B" w:rsidTr="00F3014B">
        <w:trPr>
          <w:trHeight w:val="630"/>
        </w:trPr>
        <w:tc>
          <w:tcPr>
            <w:tcW w:w="1020" w:type="dxa"/>
            <w:tcBorders>
              <w:top w:val="nil"/>
              <w:left w:val="single" w:sz="4" w:space="0" w:color="auto"/>
              <w:bottom w:val="single" w:sz="4" w:space="0" w:color="auto"/>
              <w:right w:val="single" w:sz="4" w:space="0" w:color="auto"/>
            </w:tcBorders>
            <w:shd w:val="clear" w:color="auto" w:fill="auto"/>
            <w:hideMark/>
          </w:tcPr>
          <w:p w:rsidR="00F3014B" w:rsidRPr="00F3014B" w:rsidRDefault="00F3014B" w:rsidP="00F3014B">
            <w:pPr>
              <w:autoSpaceDE/>
              <w:autoSpaceDN/>
              <w:jc w:val="center"/>
              <w:rPr>
                <w:color w:val="000000"/>
                <w:sz w:val="24"/>
                <w:szCs w:val="24"/>
              </w:rPr>
            </w:pPr>
            <w:r w:rsidRPr="00F3014B">
              <w:rPr>
                <w:color w:val="000000"/>
                <w:sz w:val="24"/>
                <w:szCs w:val="24"/>
              </w:rPr>
              <w:t>1.1.3.</w:t>
            </w:r>
          </w:p>
        </w:tc>
        <w:tc>
          <w:tcPr>
            <w:tcW w:w="5280" w:type="dxa"/>
            <w:tcBorders>
              <w:top w:val="nil"/>
              <w:left w:val="nil"/>
              <w:bottom w:val="single" w:sz="4" w:space="0" w:color="auto"/>
              <w:right w:val="single" w:sz="4" w:space="0" w:color="auto"/>
            </w:tcBorders>
            <w:shd w:val="clear" w:color="auto" w:fill="auto"/>
            <w:hideMark/>
          </w:tcPr>
          <w:p w:rsidR="00F3014B" w:rsidRPr="00F3014B" w:rsidRDefault="00F3014B" w:rsidP="00F3014B">
            <w:pPr>
              <w:autoSpaceDE/>
              <w:autoSpaceDN/>
              <w:rPr>
                <w:color w:val="000000"/>
                <w:sz w:val="24"/>
                <w:szCs w:val="24"/>
              </w:rPr>
            </w:pPr>
            <w:r w:rsidRPr="00F3014B">
              <w:rPr>
                <w:color w:val="000000"/>
                <w:sz w:val="24"/>
                <w:szCs w:val="24"/>
              </w:rPr>
              <w:t xml:space="preserve">население, проживающее </w:t>
            </w:r>
            <w:r w:rsidRPr="00F3014B">
              <w:rPr>
                <w:color w:val="000000"/>
                <w:sz w:val="24"/>
                <w:szCs w:val="24"/>
              </w:rPr>
              <w:br/>
              <w:t>в сельских населенных пунктах</w:t>
            </w:r>
          </w:p>
        </w:tc>
        <w:tc>
          <w:tcPr>
            <w:tcW w:w="1640" w:type="dxa"/>
            <w:tcBorders>
              <w:top w:val="nil"/>
              <w:left w:val="nil"/>
              <w:bottom w:val="single" w:sz="4" w:space="0" w:color="auto"/>
              <w:right w:val="single" w:sz="4" w:space="0" w:color="auto"/>
            </w:tcBorders>
            <w:shd w:val="clear" w:color="auto" w:fill="auto"/>
            <w:hideMark/>
          </w:tcPr>
          <w:p w:rsidR="00F3014B" w:rsidRPr="00F3014B" w:rsidRDefault="00F3014B" w:rsidP="00F3014B">
            <w:pPr>
              <w:autoSpaceDE/>
              <w:autoSpaceDN/>
              <w:jc w:val="center"/>
              <w:rPr>
                <w:color w:val="000000"/>
                <w:sz w:val="24"/>
                <w:szCs w:val="24"/>
              </w:rPr>
            </w:pPr>
            <w:r w:rsidRPr="00F3014B">
              <w:rPr>
                <w:color w:val="000000"/>
                <w:sz w:val="24"/>
                <w:szCs w:val="24"/>
              </w:rPr>
              <w:t>тыс. кВт·ч</w:t>
            </w:r>
          </w:p>
        </w:tc>
        <w:tc>
          <w:tcPr>
            <w:tcW w:w="2408" w:type="dxa"/>
            <w:tcBorders>
              <w:top w:val="nil"/>
              <w:left w:val="nil"/>
              <w:bottom w:val="single" w:sz="4" w:space="0" w:color="auto"/>
              <w:right w:val="single" w:sz="4" w:space="0" w:color="auto"/>
            </w:tcBorders>
            <w:shd w:val="clear" w:color="auto" w:fill="auto"/>
            <w:noWrap/>
            <w:vAlign w:val="center"/>
            <w:hideMark/>
          </w:tcPr>
          <w:p w:rsidR="00F3014B" w:rsidRPr="00F3014B" w:rsidRDefault="00F3014B" w:rsidP="00F3014B">
            <w:pPr>
              <w:autoSpaceDE/>
              <w:autoSpaceDN/>
              <w:jc w:val="center"/>
              <w:rPr>
                <w:sz w:val="24"/>
                <w:szCs w:val="24"/>
              </w:rPr>
            </w:pPr>
            <w:r w:rsidRPr="00F3014B">
              <w:rPr>
                <w:sz w:val="24"/>
                <w:szCs w:val="24"/>
              </w:rPr>
              <w:t>358 532</w:t>
            </w:r>
          </w:p>
        </w:tc>
        <w:tc>
          <w:tcPr>
            <w:tcW w:w="2693" w:type="dxa"/>
            <w:tcBorders>
              <w:top w:val="nil"/>
              <w:left w:val="nil"/>
              <w:bottom w:val="single" w:sz="4" w:space="0" w:color="auto"/>
              <w:right w:val="single" w:sz="4" w:space="0" w:color="auto"/>
            </w:tcBorders>
            <w:shd w:val="clear" w:color="auto" w:fill="auto"/>
            <w:noWrap/>
            <w:vAlign w:val="center"/>
            <w:hideMark/>
          </w:tcPr>
          <w:p w:rsidR="00F3014B" w:rsidRPr="00F3014B" w:rsidRDefault="00F3014B" w:rsidP="00F3014B">
            <w:pPr>
              <w:autoSpaceDE/>
              <w:autoSpaceDN/>
              <w:jc w:val="center"/>
              <w:rPr>
                <w:sz w:val="24"/>
                <w:szCs w:val="24"/>
              </w:rPr>
            </w:pPr>
            <w:r w:rsidRPr="00F3014B">
              <w:rPr>
                <w:sz w:val="24"/>
                <w:szCs w:val="24"/>
              </w:rPr>
              <w:t>366 712</w:t>
            </w:r>
          </w:p>
        </w:tc>
        <w:tc>
          <w:tcPr>
            <w:tcW w:w="2838" w:type="dxa"/>
            <w:tcBorders>
              <w:top w:val="nil"/>
              <w:left w:val="nil"/>
              <w:bottom w:val="single" w:sz="4" w:space="0" w:color="auto"/>
              <w:right w:val="single" w:sz="4" w:space="0" w:color="auto"/>
            </w:tcBorders>
            <w:shd w:val="clear" w:color="auto" w:fill="auto"/>
            <w:noWrap/>
            <w:vAlign w:val="center"/>
            <w:hideMark/>
          </w:tcPr>
          <w:p w:rsidR="00F3014B" w:rsidRPr="00F3014B" w:rsidRDefault="00F3014B" w:rsidP="00F3014B">
            <w:pPr>
              <w:autoSpaceDE/>
              <w:autoSpaceDN/>
              <w:jc w:val="center"/>
              <w:rPr>
                <w:sz w:val="24"/>
                <w:szCs w:val="24"/>
              </w:rPr>
            </w:pPr>
            <w:r w:rsidRPr="00F3014B">
              <w:rPr>
                <w:sz w:val="24"/>
                <w:szCs w:val="24"/>
              </w:rPr>
              <w:t>373 166</w:t>
            </w:r>
          </w:p>
        </w:tc>
      </w:tr>
      <w:tr w:rsidR="00F3014B" w:rsidRPr="00F3014B" w:rsidTr="00F3014B">
        <w:trPr>
          <w:trHeight w:val="315"/>
        </w:trPr>
        <w:tc>
          <w:tcPr>
            <w:tcW w:w="1020" w:type="dxa"/>
            <w:tcBorders>
              <w:top w:val="nil"/>
              <w:left w:val="single" w:sz="4" w:space="0" w:color="auto"/>
              <w:bottom w:val="single" w:sz="4" w:space="0" w:color="auto"/>
              <w:right w:val="single" w:sz="4" w:space="0" w:color="auto"/>
            </w:tcBorders>
            <w:shd w:val="clear" w:color="auto" w:fill="auto"/>
            <w:hideMark/>
          </w:tcPr>
          <w:p w:rsidR="00F3014B" w:rsidRPr="00F3014B" w:rsidRDefault="00F3014B" w:rsidP="00F3014B">
            <w:pPr>
              <w:autoSpaceDE/>
              <w:autoSpaceDN/>
              <w:jc w:val="center"/>
              <w:rPr>
                <w:color w:val="000000"/>
                <w:sz w:val="24"/>
                <w:szCs w:val="24"/>
              </w:rPr>
            </w:pPr>
            <w:r w:rsidRPr="00F3014B">
              <w:rPr>
                <w:color w:val="000000"/>
                <w:sz w:val="24"/>
                <w:szCs w:val="24"/>
              </w:rPr>
              <w:t>1.1.3.А.</w:t>
            </w:r>
          </w:p>
        </w:tc>
        <w:tc>
          <w:tcPr>
            <w:tcW w:w="5280" w:type="dxa"/>
            <w:tcBorders>
              <w:top w:val="nil"/>
              <w:left w:val="nil"/>
              <w:bottom w:val="single" w:sz="4" w:space="0" w:color="auto"/>
              <w:right w:val="single" w:sz="4" w:space="0" w:color="auto"/>
            </w:tcBorders>
            <w:shd w:val="clear" w:color="auto" w:fill="auto"/>
            <w:hideMark/>
          </w:tcPr>
          <w:p w:rsidR="00F3014B" w:rsidRPr="00F3014B" w:rsidRDefault="00F3014B" w:rsidP="00F3014B">
            <w:pPr>
              <w:autoSpaceDE/>
              <w:autoSpaceDN/>
              <w:rPr>
                <w:color w:val="000000"/>
                <w:sz w:val="24"/>
                <w:szCs w:val="24"/>
              </w:rPr>
            </w:pPr>
            <w:r w:rsidRPr="00F3014B">
              <w:rPr>
                <w:color w:val="000000"/>
                <w:sz w:val="24"/>
                <w:szCs w:val="24"/>
              </w:rPr>
              <w:t>в пределах социальной нормы</w:t>
            </w:r>
          </w:p>
        </w:tc>
        <w:tc>
          <w:tcPr>
            <w:tcW w:w="1640" w:type="dxa"/>
            <w:tcBorders>
              <w:top w:val="nil"/>
              <w:left w:val="nil"/>
              <w:bottom w:val="single" w:sz="4" w:space="0" w:color="auto"/>
              <w:right w:val="single" w:sz="4" w:space="0" w:color="auto"/>
            </w:tcBorders>
            <w:shd w:val="clear" w:color="auto" w:fill="auto"/>
            <w:hideMark/>
          </w:tcPr>
          <w:p w:rsidR="00F3014B" w:rsidRPr="00F3014B" w:rsidRDefault="00F3014B" w:rsidP="00F3014B">
            <w:pPr>
              <w:autoSpaceDE/>
              <w:autoSpaceDN/>
              <w:jc w:val="center"/>
              <w:rPr>
                <w:color w:val="000000"/>
                <w:sz w:val="24"/>
                <w:szCs w:val="24"/>
              </w:rPr>
            </w:pPr>
            <w:r w:rsidRPr="00F3014B">
              <w:rPr>
                <w:color w:val="000000"/>
                <w:sz w:val="24"/>
                <w:szCs w:val="24"/>
              </w:rPr>
              <w:t>тыс. кВт·ч</w:t>
            </w:r>
          </w:p>
        </w:tc>
        <w:tc>
          <w:tcPr>
            <w:tcW w:w="2408" w:type="dxa"/>
            <w:tcBorders>
              <w:top w:val="nil"/>
              <w:left w:val="nil"/>
              <w:bottom w:val="single" w:sz="4" w:space="0" w:color="auto"/>
              <w:right w:val="single" w:sz="4" w:space="0" w:color="auto"/>
            </w:tcBorders>
            <w:shd w:val="clear" w:color="auto" w:fill="auto"/>
            <w:noWrap/>
            <w:vAlign w:val="center"/>
            <w:hideMark/>
          </w:tcPr>
          <w:p w:rsidR="00F3014B" w:rsidRPr="00F3014B" w:rsidRDefault="00F3014B" w:rsidP="00F3014B">
            <w:pPr>
              <w:autoSpaceDE/>
              <w:autoSpaceDN/>
              <w:jc w:val="center"/>
              <w:rPr>
                <w:sz w:val="24"/>
                <w:szCs w:val="24"/>
              </w:rPr>
            </w:pPr>
            <w:r w:rsidRPr="00F3014B">
              <w:rPr>
                <w:sz w:val="24"/>
                <w:szCs w:val="24"/>
              </w:rPr>
              <w:t>358 532</w:t>
            </w:r>
          </w:p>
        </w:tc>
        <w:tc>
          <w:tcPr>
            <w:tcW w:w="2693" w:type="dxa"/>
            <w:tcBorders>
              <w:top w:val="nil"/>
              <w:left w:val="nil"/>
              <w:bottom w:val="single" w:sz="4" w:space="0" w:color="auto"/>
              <w:right w:val="single" w:sz="4" w:space="0" w:color="auto"/>
            </w:tcBorders>
            <w:shd w:val="clear" w:color="auto" w:fill="auto"/>
            <w:noWrap/>
            <w:vAlign w:val="center"/>
            <w:hideMark/>
          </w:tcPr>
          <w:p w:rsidR="00F3014B" w:rsidRPr="00F3014B" w:rsidRDefault="00F3014B" w:rsidP="00F3014B">
            <w:pPr>
              <w:autoSpaceDE/>
              <w:autoSpaceDN/>
              <w:jc w:val="center"/>
              <w:rPr>
                <w:sz w:val="24"/>
                <w:szCs w:val="24"/>
              </w:rPr>
            </w:pPr>
            <w:r w:rsidRPr="00F3014B">
              <w:rPr>
                <w:sz w:val="24"/>
                <w:szCs w:val="24"/>
              </w:rPr>
              <w:t>366 712</w:t>
            </w:r>
          </w:p>
        </w:tc>
        <w:tc>
          <w:tcPr>
            <w:tcW w:w="2838" w:type="dxa"/>
            <w:tcBorders>
              <w:top w:val="nil"/>
              <w:left w:val="nil"/>
              <w:bottom w:val="single" w:sz="4" w:space="0" w:color="auto"/>
              <w:right w:val="single" w:sz="4" w:space="0" w:color="auto"/>
            </w:tcBorders>
            <w:shd w:val="clear" w:color="auto" w:fill="auto"/>
            <w:noWrap/>
            <w:vAlign w:val="center"/>
            <w:hideMark/>
          </w:tcPr>
          <w:p w:rsidR="00F3014B" w:rsidRPr="00F3014B" w:rsidRDefault="00F3014B" w:rsidP="00F3014B">
            <w:pPr>
              <w:autoSpaceDE/>
              <w:autoSpaceDN/>
              <w:jc w:val="center"/>
              <w:rPr>
                <w:sz w:val="24"/>
                <w:szCs w:val="24"/>
              </w:rPr>
            </w:pPr>
            <w:r w:rsidRPr="00F3014B">
              <w:rPr>
                <w:sz w:val="24"/>
                <w:szCs w:val="24"/>
              </w:rPr>
              <w:t>373 166</w:t>
            </w:r>
          </w:p>
        </w:tc>
      </w:tr>
      <w:tr w:rsidR="00F3014B" w:rsidRPr="00F3014B" w:rsidTr="00F3014B">
        <w:trPr>
          <w:trHeight w:val="315"/>
        </w:trPr>
        <w:tc>
          <w:tcPr>
            <w:tcW w:w="1020" w:type="dxa"/>
            <w:tcBorders>
              <w:top w:val="nil"/>
              <w:left w:val="single" w:sz="4" w:space="0" w:color="auto"/>
              <w:bottom w:val="single" w:sz="4" w:space="0" w:color="auto"/>
              <w:right w:val="single" w:sz="4" w:space="0" w:color="auto"/>
            </w:tcBorders>
            <w:shd w:val="clear" w:color="auto" w:fill="auto"/>
            <w:hideMark/>
          </w:tcPr>
          <w:p w:rsidR="00F3014B" w:rsidRPr="00F3014B" w:rsidRDefault="00F3014B" w:rsidP="00F3014B">
            <w:pPr>
              <w:autoSpaceDE/>
              <w:autoSpaceDN/>
              <w:jc w:val="center"/>
              <w:rPr>
                <w:color w:val="000000"/>
                <w:sz w:val="24"/>
                <w:szCs w:val="24"/>
              </w:rPr>
            </w:pPr>
            <w:r w:rsidRPr="00F3014B">
              <w:rPr>
                <w:color w:val="000000"/>
                <w:sz w:val="24"/>
                <w:szCs w:val="24"/>
              </w:rPr>
              <w:t> </w:t>
            </w:r>
          </w:p>
        </w:tc>
        <w:tc>
          <w:tcPr>
            <w:tcW w:w="5280" w:type="dxa"/>
            <w:tcBorders>
              <w:top w:val="nil"/>
              <w:left w:val="nil"/>
              <w:bottom w:val="single" w:sz="4" w:space="0" w:color="auto"/>
              <w:right w:val="single" w:sz="4" w:space="0" w:color="auto"/>
            </w:tcBorders>
            <w:shd w:val="clear" w:color="auto" w:fill="auto"/>
            <w:hideMark/>
          </w:tcPr>
          <w:p w:rsidR="00F3014B" w:rsidRPr="00F3014B" w:rsidRDefault="00F3014B" w:rsidP="00F3014B">
            <w:pPr>
              <w:autoSpaceDE/>
              <w:autoSpaceDN/>
              <w:ind w:firstLineChars="200" w:firstLine="480"/>
              <w:rPr>
                <w:color w:val="000000"/>
                <w:sz w:val="24"/>
                <w:szCs w:val="24"/>
              </w:rPr>
            </w:pPr>
            <w:r w:rsidRPr="00F3014B">
              <w:rPr>
                <w:color w:val="000000"/>
                <w:sz w:val="24"/>
                <w:szCs w:val="24"/>
              </w:rPr>
              <w:t>первое полугодие</w:t>
            </w:r>
          </w:p>
        </w:tc>
        <w:tc>
          <w:tcPr>
            <w:tcW w:w="1640" w:type="dxa"/>
            <w:tcBorders>
              <w:top w:val="nil"/>
              <w:left w:val="nil"/>
              <w:bottom w:val="single" w:sz="4" w:space="0" w:color="auto"/>
              <w:right w:val="single" w:sz="4" w:space="0" w:color="auto"/>
            </w:tcBorders>
            <w:shd w:val="clear" w:color="auto" w:fill="auto"/>
            <w:hideMark/>
          </w:tcPr>
          <w:p w:rsidR="00F3014B" w:rsidRPr="00F3014B" w:rsidRDefault="00F3014B" w:rsidP="00F3014B">
            <w:pPr>
              <w:autoSpaceDE/>
              <w:autoSpaceDN/>
              <w:jc w:val="center"/>
              <w:rPr>
                <w:color w:val="000000"/>
                <w:sz w:val="24"/>
                <w:szCs w:val="24"/>
              </w:rPr>
            </w:pPr>
            <w:r w:rsidRPr="00F3014B">
              <w:rPr>
                <w:color w:val="000000"/>
                <w:sz w:val="24"/>
                <w:szCs w:val="24"/>
              </w:rPr>
              <w:t>тыс. кВт·ч</w:t>
            </w:r>
          </w:p>
        </w:tc>
        <w:tc>
          <w:tcPr>
            <w:tcW w:w="2408" w:type="dxa"/>
            <w:tcBorders>
              <w:top w:val="nil"/>
              <w:left w:val="nil"/>
              <w:bottom w:val="single" w:sz="4" w:space="0" w:color="auto"/>
              <w:right w:val="single" w:sz="4" w:space="0" w:color="auto"/>
            </w:tcBorders>
            <w:shd w:val="clear" w:color="auto" w:fill="auto"/>
            <w:noWrap/>
            <w:vAlign w:val="center"/>
            <w:hideMark/>
          </w:tcPr>
          <w:p w:rsidR="00F3014B" w:rsidRPr="00F3014B" w:rsidRDefault="00F3014B" w:rsidP="00F3014B">
            <w:pPr>
              <w:autoSpaceDE/>
              <w:autoSpaceDN/>
              <w:jc w:val="center"/>
              <w:rPr>
                <w:sz w:val="24"/>
                <w:szCs w:val="24"/>
              </w:rPr>
            </w:pPr>
            <w:r w:rsidRPr="00F3014B">
              <w:rPr>
                <w:sz w:val="24"/>
                <w:szCs w:val="24"/>
              </w:rPr>
              <w:t>183 066</w:t>
            </w:r>
          </w:p>
        </w:tc>
        <w:tc>
          <w:tcPr>
            <w:tcW w:w="2693" w:type="dxa"/>
            <w:tcBorders>
              <w:top w:val="nil"/>
              <w:left w:val="nil"/>
              <w:bottom w:val="single" w:sz="4" w:space="0" w:color="auto"/>
              <w:right w:val="single" w:sz="4" w:space="0" w:color="auto"/>
            </w:tcBorders>
            <w:shd w:val="clear" w:color="auto" w:fill="auto"/>
            <w:noWrap/>
            <w:vAlign w:val="center"/>
            <w:hideMark/>
          </w:tcPr>
          <w:p w:rsidR="00F3014B" w:rsidRPr="00F3014B" w:rsidRDefault="00F3014B" w:rsidP="00F3014B">
            <w:pPr>
              <w:autoSpaceDE/>
              <w:autoSpaceDN/>
              <w:jc w:val="center"/>
              <w:rPr>
                <w:sz w:val="24"/>
                <w:szCs w:val="24"/>
              </w:rPr>
            </w:pPr>
            <w:r w:rsidRPr="00F3014B">
              <w:rPr>
                <w:sz w:val="24"/>
                <w:szCs w:val="24"/>
              </w:rPr>
              <w:t>183 406</w:t>
            </w:r>
          </w:p>
        </w:tc>
        <w:tc>
          <w:tcPr>
            <w:tcW w:w="2838" w:type="dxa"/>
            <w:tcBorders>
              <w:top w:val="nil"/>
              <w:left w:val="nil"/>
              <w:bottom w:val="single" w:sz="4" w:space="0" w:color="auto"/>
              <w:right w:val="single" w:sz="4" w:space="0" w:color="auto"/>
            </w:tcBorders>
            <w:shd w:val="clear" w:color="auto" w:fill="auto"/>
            <w:noWrap/>
            <w:vAlign w:val="center"/>
            <w:hideMark/>
          </w:tcPr>
          <w:p w:rsidR="00F3014B" w:rsidRPr="00F3014B" w:rsidRDefault="00F3014B" w:rsidP="00F3014B">
            <w:pPr>
              <w:autoSpaceDE/>
              <w:autoSpaceDN/>
              <w:jc w:val="center"/>
              <w:rPr>
                <w:sz w:val="24"/>
                <w:szCs w:val="24"/>
              </w:rPr>
            </w:pPr>
            <w:r w:rsidRPr="00F3014B">
              <w:rPr>
                <w:sz w:val="24"/>
                <w:szCs w:val="24"/>
              </w:rPr>
              <w:t>188 730</w:t>
            </w:r>
          </w:p>
        </w:tc>
      </w:tr>
      <w:tr w:rsidR="00F3014B" w:rsidRPr="00F3014B" w:rsidTr="00F3014B">
        <w:trPr>
          <w:trHeight w:val="315"/>
        </w:trPr>
        <w:tc>
          <w:tcPr>
            <w:tcW w:w="1020" w:type="dxa"/>
            <w:tcBorders>
              <w:top w:val="nil"/>
              <w:left w:val="single" w:sz="4" w:space="0" w:color="auto"/>
              <w:bottom w:val="single" w:sz="4" w:space="0" w:color="auto"/>
              <w:right w:val="single" w:sz="4" w:space="0" w:color="auto"/>
            </w:tcBorders>
            <w:shd w:val="clear" w:color="auto" w:fill="auto"/>
            <w:hideMark/>
          </w:tcPr>
          <w:p w:rsidR="00F3014B" w:rsidRPr="00F3014B" w:rsidRDefault="00F3014B" w:rsidP="00F3014B">
            <w:pPr>
              <w:autoSpaceDE/>
              <w:autoSpaceDN/>
              <w:jc w:val="center"/>
              <w:rPr>
                <w:color w:val="000000"/>
                <w:sz w:val="24"/>
                <w:szCs w:val="24"/>
              </w:rPr>
            </w:pPr>
            <w:r w:rsidRPr="00F3014B">
              <w:rPr>
                <w:color w:val="000000"/>
                <w:sz w:val="24"/>
                <w:szCs w:val="24"/>
              </w:rPr>
              <w:t> </w:t>
            </w:r>
          </w:p>
        </w:tc>
        <w:tc>
          <w:tcPr>
            <w:tcW w:w="5280" w:type="dxa"/>
            <w:tcBorders>
              <w:top w:val="nil"/>
              <w:left w:val="nil"/>
              <w:bottom w:val="single" w:sz="4" w:space="0" w:color="auto"/>
              <w:right w:val="single" w:sz="4" w:space="0" w:color="auto"/>
            </w:tcBorders>
            <w:shd w:val="clear" w:color="auto" w:fill="auto"/>
            <w:hideMark/>
          </w:tcPr>
          <w:p w:rsidR="00F3014B" w:rsidRPr="00F3014B" w:rsidRDefault="00F3014B" w:rsidP="00F3014B">
            <w:pPr>
              <w:autoSpaceDE/>
              <w:autoSpaceDN/>
              <w:ind w:firstLineChars="200" w:firstLine="480"/>
              <w:rPr>
                <w:color w:val="000000"/>
                <w:sz w:val="24"/>
                <w:szCs w:val="24"/>
              </w:rPr>
            </w:pPr>
            <w:r w:rsidRPr="00F3014B">
              <w:rPr>
                <w:color w:val="000000"/>
                <w:sz w:val="24"/>
                <w:szCs w:val="24"/>
              </w:rPr>
              <w:t>второе полугодие</w:t>
            </w:r>
          </w:p>
        </w:tc>
        <w:tc>
          <w:tcPr>
            <w:tcW w:w="1640" w:type="dxa"/>
            <w:tcBorders>
              <w:top w:val="nil"/>
              <w:left w:val="nil"/>
              <w:bottom w:val="single" w:sz="4" w:space="0" w:color="auto"/>
              <w:right w:val="single" w:sz="4" w:space="0" w:color="auto"/>
            </w:tcBorders>
            <w:shd w:val="clear" w:color="auto" w:fill="auto"/>
            <w:hideMark/>
          </w:tcPr>
          <w:p w:rsidR="00F3014B" w:rsidRPr="00F3014B" w:rsidRDefault="00F3014B" w:rsidP="00F3014B">
            <w:pPr>
              <w:autoSpaceDE/>
              <w:autoSpaceDN/>
              <w:jc w:val="center"/>
              <w:rPr>
                <w:color w:val="000000"/>
                <w:sz w:val="24"/>
                <w:szCs w:val="24"/>
              </w:rPr>
            </w:pPr>
            <w:r w:rsidRPr="00F3014B">
              <w:rPr>
                <w:color w:val="000000"/>
                <w:sz w:val="24"/>
                <w:szCs w:val="24"/>
              </w:rPr>
              <w:t>тыс. кВт·ч</w:t>
            </w:r>
          </w:p>
        </w:tc>
        <w:tc>
          <w:tcPr>
            <w:tcW w:w="2408" w:type="dxa"/>
            <w:tcBorders>
              <w:top w:val="nil"/>
              <w:left w:val="nil"/>
              <w:bottom w:val="single" w:sz="4" w:space="0" w:color="auto"/>
              <w:right w:val="single" w:sz="4" w:space="0" w:color="auto"/>
            </w:tcBorders>
            <w:shd w:val="clear" w:color="auto" w:fill="auto"/>
            <w:noWrap/>
            <w:vAlign w:val="center"/>
            <w:hideMark/>
          </w:tcPr>
          <w:p w:rsidR="00F3014B" w:rsidRPr="00F3014B" w:rsidRDefault="00F3014B" w:rsidP="00F3014B">
            <w:pPr>
              <w:autoSpaceDE/>
              <w:autoSpaceDN/>
              <w:jc w:val="center"/>
              <w:rPr>
                <w:sz w:val="24"/>
                <w:szCs w:val="24"/>
              </w:rPr>
            </w:pPr>
            <w:r w:rsidRPr="00F3014B">
              <w:rPr>
                <w:sz w:val="24"/>
                <w:szCs w:val="24"/>
              </w:rPr>
              <w:t>175 466</w:t>
            </w:r>
          </w:p>
        </w:tc>
        <w:tc>
          <w:tcPr>
            <w:tcW w:w="2693" w:type="dxa"/>
            <w:tcBorders>
              <w:top w:val="nil"/>
              <w:left w:val="nil"/>
              <w:bottom w:val="single" w:sz="4" w:space="0" w:color="auto"/>
              <w:right w:val="single" w:sz="4" w:space="0" w:color="auto"/>
            </w:tcBorders>
            <w:shd w:val="clear" w:color="auto" w:fill="auto"/>
            <w:noWrap/>
            <w:vAlign w:val="center"/>
            <w:hideMark/>
          </w:tcPr>
          <w:p w:rsidR="00F3014B" w:rsidRPr="00F3014B" w:rsidRDefault="00F3014B" w:rsidP="00F3014B">
            <w:pPr>
              <w:autoSpaceDE/>
              <w:autoSpaceDN/>
              <w:jc w:val="center"/>
              <w:rPr>
                <w:sz w:val="24"/>
                <w:szCs w:val="24"/>
              </w:rPr>
            </w:pPr>
            <w:r w:rsidRPr="00F3014B">
              <w:rPr>
                <w:sz w:val="24"/>
                <w:szCs w:val="24"/>
              </w:rPr>
              <w:t>183 306</w:t>
            </w:r>
          </w:p>
        </w:tc>
        <w:tc>
          <w:tcPr>
            <w:tcW w:w="2838" w:type="dxa"/>
            <w:tcBorders>
              <w:top w:val="nil"/>
              <w:left w:val="nil"/>
              <w:bottom w:val="single" w:sz="4" w:space="0" w:color="auto"/>
              <w:right w:val="single" w:sz="4" w:space="0" w:color="auto"/>
            </w:tcBorders>
            <w:shd w:val="clear" w:color="auto" w:fill="auto"/>
            <w:noWrap/>
            <w:vAlign w:val="center"/>
            <w:hideMark/>
          </w:tcPr>
          <w:p w:rsidR="00F3014B" w:rsidRPr="00F3014B" w:rsidRDefault="00F3014B" w:rsidP="00F3014B">
            <w:pPr>
              <w:autoSpaceDE/>
              <w:autoSpaceDN/>
              <w:jc w:val="center"/>
              <w:rPr>
                <w:sz w:val="24"/>
                <w:szCs w:val="24"/>
              </w:rPr>
            </w:pPr>
            <w:r w:rsidRPr="00F3014B">
              <w:rPr>
                <w:sz w:val="24"/>
                <w:szCs w:val="24"/>
              </w:rPr>
              <w:t>184 436</w:t>
            </w:r>
          </w:p>
        </w:tc>
      </w:tr>
      <w:tr w:rsidR="00F3014B" w:rsidRPr="00F3014B" w:rsidTr="00F3014B">
        <w:trPr>
          <w:trHeight w:val="315"/>
        </w:trPr>
        <w:tc>
          <w:tcPr>
            <w:tcW w:w="1020" w:type="dxa"/>
            <w:tcBorders>
              <w:top w:val="nil"/>
              <w:left w:val="single" w:sz="4" w:space="0" w:color="auto"/>
              <w:bottom w:val="single" w:sz="4" w:space="0" w:color="auto"/>
              <w:right w:val="single" w:sz="4" w:space="0" w:color="auto"/>
            </w:tcBorders>
            <w:shd w:val="clear" w:color="auto" w:fill="auto"/>
            <w:hideMark/>
          </w:tcPr>
          <w:p w:rsidR="00F3014B" w:rsidRPr="00F3014B" w:rsidRDefault="00F3014B" w:rsidP="00F3014B">
            <w:pPr>
              <w:autoSpaceDE/>
              <w:autoSpaceDN/>
              <w:jc w:val="center"/>
              <w:rPr>
                <w:color w:val="000000"/>
                <w:sz w:val="24"/>
                <w:szCs w:val="24"/>
              </w:rPr>
            </w:pPr>
            <w:r w:rsidRPr="00F3014B">
              <w:rPr>
                <w:color w:val="000000"/>
                <w:sz w:val="24"/>
                <w:szCs w:val="24"/>
              </w:rPr>
              <w:t>1.1.3.Б.</w:t>
            </w:r>
          </w:p>
        </w:tc>
        <w:tc>
          <w:tcPr>
            <w:tcW w:w="5280" w:type="dxa"/>
            <w:tcBorders>
              <w:top w:val="nil"/>
              <w:left w:val="nil"/>
              <w:bottom w:val="single" w:sz="4" w:space="0" w:color="auto"/>
              <w:right w:val="single" w:sz="4" w:space="0" w:color="auto"/>
            </w:tcBorders>
            <w:shd w:val="clear" w:color="auto" w:fill="auto"/>
            <w:hideMark/>
          </w:tcPr>
          <w:p w:rsidR="00F3014B" w:rsidRPr="00F3014B" w:rsidRDefault="00F3014B" w:rsidP="00F3014B">
            <w:pPr>
              <w:autoSpaceDE/>
              <w:autoSpaceDN/>
              <w:rPr>
                <w:color w:val="000000"/>
                <w:sz w:val="24"/>
                <w:szCs w:val="24"/>
              </w:rPr>
            </w:pPr>
            <w:r w:rsidRPr="00F3014B">
              <w:rPr>
                <w:color w:val="000000"/>
                <w:sz w:val="24"/>
                <w:szCs w:val="24"/>
              </w:rPr>
              <w:t>сверх социальной нормы</w:t>
            </w:r>
          </w:p>
        </w:tc>
        <w:tc>
          <w:tcPr>
            <w:tcW w:w="1640" w:type="dxa"/>
            <w:tcBorders>
              <w:top w:val="nil"/>
              <w:left w:val="nil"/>
              <w:bottom w:val="single" w:sz="4" w:space="0" w:color="auto"/>
              <w:right w:val="single" w:sz="4" w:space="0" w:color="auto"/>
            </w:tcBorders>
            <w:shd w:val="clear" w:color="auto" w:fill="auto"/>
            <w:hideMark/>
          </w:tcPr>
          <w:p w:rsidR="00F3014B" w:rsidRPr="00F3014B" w:rsidRDefault="00F3014B" w:rsidP="00F3014B">
            <w:pPr>
              <w:autoSpaceDE/>
              <w:autoSpaceDN/>
              <w:jc w:val="center"/>
              <w:rPr>
                <w:color w:val="000000"/>
                <w:sz w:val="24"/>
                <w:szCs w:val="24"/>
              </w:rPr>
            </w:pPr>
            <w:r w:rsidRPr="00F3014B">
              <w:rPr>
                <w:color w:val="000000"/>
                <w:sz w:val="24"/>
                <w:szCs w:val="24"/>
              </w:rPr>
              <w:t>тыс. кВт·ч</w:t>
            </w:r>
          </w:p>
        </w:tc>
        <w:tc>
          <w:tcPr>
            <w:tcW w:w="2408" w:type="dxa"/>
            <w:tcBorders>
              <w:top w:val="nil"/>
              <w:left w:val="nil"/>
              <w:bottom w:val="single" w:sz="4" w:space="0" w:color="auto"/>
              <w:right w:val="single" w:sz="4" w:space="0" w:color="auto"/>
            </w:tcBorders>
            <w:shd w:val="clear" w:color="auto" w:fill="auto"/>
            <w:noWrap/>
            <w:vAlign w:val="center"/>
            <w:hideMark/>
          </w:tcPr>
          <w:p w:rsidR="00F3014B" w:rsidRPr="00F3014B" w:rsidRDefault="00F3014B" w:rsidP="00F3014B">
            <w:pPr>
              <w:autoSpaceDE/>
              <w:autoSpaceDN/>
              <w:jc w:val="center"/>
              <w:rPr>
                <w:sz w:val="24"/>
                <w:szCs w:val="24"/>
              </w:rPr>
            </w:pPr>
            <w:r w:rsidRPr="00F3014B">
              <w:rPr>
                <w:sz w:val="24"/>
                <w:szCs w:val="24"/>
              </w:rPr>
              <w:t> </w:t>
            </w:r>
          </w:p>
        </w:tc>
        <w:tc>
          <w:tcPr>
            <w:tcW w:w="2693" w:type="dxa"/>
            <w:tcBorders>
              <w:top w:val="nil"/>
              <w:left w:val="nil"/>
              <w:bottom w:val="single" w:sz="4" w:space="0" w:color="auto"/>
              <w:right w:val="single" w:sz="4" w:space="0" w:color="auto"/>
            </w:tcBorders>
            <w:shd w:val="clear" w:color="auto" w:fill="auto"/>
            <w:noWrap/>
            <w:vAlign w:val="center"/>
            <w:hideMark/>
          </w:tcPr>
          <w:p w:rsidR="00F3014B" w:rsidRPr="00F3014B" w:rsidRDefault="00F3014B" w:rsidP="00F3014B">
            <w:pPr>
              <w:autoSpaceDE/>
              <w:autoSpaceDN/>
              <w:jc w:val="center"/>
              <w:rPr>
                <w:sz w:val="24"/>
                <w:szCs w:val="24"/>
              </w:rPr>
            </w:pPr>
            <w:r w:rsidRPr="00F3014B">
              <w:rPr>
                <w:sz w:val="24"/>
                <w:szCs w:val="24"/>
              </w:rPr>
              <w:t> </w:t>
            </w:r>
          </w:p>
        </w:tc>
        <w:tc>
          <w:tcPr>
            <w:tcW w:w="2838" w:type="dxa"/>
            <w:tcBorders>
              <w:top w:val="nil"/>
              <w:left w:val="nil"/>
              <w:bottom w:val="single" w:sz="4" w:space="0" w:color="auto"/>
              <w:right w:val="single" w:sz="4" w:space="0" w:color="auto"/>
            </w:tcBorders>
            <w:shd w:val="clear" w:color="auto" w:fill="auto"/>
            <w:noWrap/>
            <w:vAlign w:val="center"/>
            <w:hideMark/>
          </w:tcPr>
          <w:p w:rsidR="00F3014B" w:rsidRPr="00F3014B" w:rsidRDefault="00F3014B" w:rsidP="00F3014B">
            <w:pPr>
              <w:autoSpaceDE/>
              <w:autoSpaceDN/>
              <w:jc w:val="center"/>
              <w:rPr>
                <w:sz w:val="24"/>
                <w:szCs w:val="24"/>
              </w:rPr>
            </w:pPr>
            <w:r w:rsidRPr="00F3014B">
              <w:rPr>
                <w:sz w:val="24"/>
                <w:szCs w:val="24"/>
              </w:rPr>
              <w:t> </w:t>
            </w:r>
          </w:p>
        </w:tc>
      </w:tr>
      <w:tr w:rsidR="00F3014B" w:rsidRPr="00F3014B" w:rsidTr="00F3014B">
        <w:trPr>
          <w:trHeight w:val="315"/>
        </w:trPr>
        <w:tc>
          <w:tcPr>
            <w:tcW w:w="1020" w:type="dxa"/>
            <w:tcBorders>
              <w:top w:val="nil"/>
              <w:left w:val="single" w:sz="4" w:space="0" w:color="auto"/>
              <w:bottom w:val="single" w:sz="4" w:space="0" w:color="auto"/>
              <w:right w:val="single" w:sz="4" w:space="0" w:color="auto"/>
            </w:tcBorders>
            <w:shd w:val="clear" w:color="auto" w:fill="auto"/>
            <w:hideMark/>
          </w:tcPr>
          <w:p w:rsidR="00F3014B" w:rsidRPr="00F3014B" w:rsidRDefault="00F3014B" w:rsidP="00F3014B">
            <w:pPr>
              <w:autoSpaceDE/>
              <w:autoSpaceDN/>
              <w:jc w:val="center"/>
              <w:rPr>
                <w:color w:val="000000"/>
                <w:sz w:val="24"/>
                <w:szCs w:val="24"/>
              </w:rPr>
            </w:pPr>
            <w:r w:rsidRPr="00F3014B">
              <w:rPr>
                <w:color w:val="000000"/>
                <w:sz w:val="24"/>
                <w:szCs w:val="24"/>
              </w:rPr>
              <w:t> </w:t>
            </w:r>
          </w:p>
        </w:tc>
        <w:tc>
          <w:tcPr>
            <w:tcW w:w="5280" w:type="dxa"/>
            <w:tcBorders>
              <w:top w:val="nil"/>
              <w:left w:val="nil"/>
              <w:bottom w:val="single" w:sz="4" w:space="0" w:color="auto"/>
              <w:right w:val="single" w:sz="4" w:space="0" w:color="auto"/>
            </w:tcBorders>
            <w:shd w:val="clear" w:color="auto" w:fill="auto"/>
            <w:hideMark/>
          </w:tcPr>
          <w:p w:rsidR="00F3014B" w:rsidRPr="00F3014B" w:rsidRDefault="00F3014B" w:rsidP="00F3014B">
            <w:pPr>
              <w:autoSpaceDE/>
              <w:autoSpaceDN/>
              <w:ind w:firstLineChars="200" w:firstLine="480"/>
              <w:rPr>
                <w:color w:val="000000"/>
                <w:sz w:val="24"/>
                <w:szCs w:val="24"/>
              </w:rPr>
            </w:pPr>
            <w:r w:rsidRPr="00F3014B">
              <w:rPr>
                <w:color w:val="000000"/>
                <w:sz w:val="24"/>
                <w:szCs w:val="24"/>
              </w:rPr>
              <w:t>первое полугодие</w:t>
            </w:r>
          </w:p>
        </w:tc>
        <w:tc>
          <w:tcPr>
            <w:tcW w:w="1640" w:type="dxa"/>
            <w:tcBorders>
              <w:top w:val="nil"/>
              <w:left w:val="nil"/>
              <w:bottom w:val="single" w:sz="4" w:space="0" w:color="auto"/>
              <w:right w:val="single" w:sz="4" w:space="0" w:color="auto"/>
            </w:tcBorders>
            <w:shd w:val="clear" w:color="auto" w:fill="auto"/>
            <w:hideMark/>
          </w:tcPr>
          <w:p w:rsidR="00F3014B" w:rsidRPr="00F3014B" w:rsidRDefault="00F3014B" w:rsidP="00F3014B">
            <w:pPr>
              <w:autoSpaceDE/>
              <w:autoSpaceDN/>
              <w:jc w:val="center"/>
              <w:rPr>
                <w:color w:val="000000"/>
                <w:sz w:val="24"/>
                <w:szCs w:val="24"/>
              </w:rPr>
            </w:pPr>
            <w:r w:rsidRPr="00F3014B">
              <w:rPr>
                <w:color w:val="000000"/>
                <w:sz w:val="24"/>
                <w:szCs w:val="24"/>
              </w:rPr>
              <w:t>тыс. кВт·ч</w:t>
            </w:r>
          </w:p>
        </w:tc>
        <w:tc>
          <w:tcPr>
            <w:tcW w:w="2408" w:type="dxa"/>
            <w:tcBorders>
              <w:top w:val="nil"/>
              <w:left w:val="nil"/>
              <w:bottom w:val="single" w:sz="4" w:space="0" w:color="auto"/>
              <w:right w:val="single" w:sz="4" w:space="0" w:color="auto"/>
            </w:tcBorders>
            <w:shd w:val="clear" w:color="auto" w:fill="auto"/>
            <w:noWrap/>
            <w:vAlign w:val="center"/>
            <w:hideMark/>
          </w:tcPr>
          <w:p w:rsidR="00F3014B" w:rsidRPr="00F3014B" w:rsidRDefault="00F3014B" w:rsidP="00F3014B">
            <w:pPr>
              <w:autoSpaceDE/>
              <w:autoSpaceDN/>
              <w:jc w:val="center"/>
              <w:rPr>
                <w:sz w:val="24"/>
                <w:szCs w:val="24"/>
              </w:rPr>
            </w:pPr>
            <w:r w:rsidRPr="00F3014B">
              <w:rPr>
                <w:sz w:val="24"/>
                <w:szCs w:val="24"/>
              </w:rPr>
              <w:t> </w:t>
            </w:r>
          </w:p>
        </w:tc>
        <w:tc>
          <w:tcPr>
            <w:tcW w:w="2693" w:type="dxa"/>
            <w:tcBorders>
              <w:top w:val="nil"/>
              <w:left w:val="nil"/>
              <w:bottom w:val="single" w:sz="4" w:space="0" w:color="auto"/>
              <w:right w:val="single" w:sz="4" w:space="0" w:color="auto"/>
            </w:tcBorders>
            <w:shd w:val="clear" w:color="auto" w:fill="auto"/>
            <w:noWrap/>
            <w:vAlign w:val="center"/>
            <w:hideMark/>
          </w:tcPr>
          <w:p w:rsidR="00F3014B" w:rsidRPr="00F3014B" w:rsidRDefault="00F3014B" w:rsidP="00F3014B">
            <w:pPr>
              <w:autoSpaceDE/>
              <w:autoSpaceDN/>
              <w:jc w:val="center"/>
              <w:rPr>
                <w:sz w:val="24"/>
                <w:szCs w:val="24"/>
              </w:rPr>
            </w:pPr>
            <w:r w:rsidRPr="00F3014B">
              <w:rPr>
                <w:sz w:val="24"/>
                <w:szCs w:val="24"/>
              </w:rPr>
              <w:t> </w:t>
            </w:r>
          </w:p>
        </w:tc>
        <w:tc>
          <w:tcPr>
            <w:tcW w:w="2838" w:type="dxa"/>
            <w:tcBorders>
              <w:top w:val="nil"/>
              <w:left w:val="nil"/>
              <w:bottom w:val="single" w:sz="4" w:space="0" w:color="auto"/>
              <w:right w:val="single" w:sz="4" w:space="0" w:color="auto"/>
            </w:tcBorders>
            <w:shd w:val="clear" w:color="auto" w:fill="auto"/>
            <w:noWrap/>
            <w:vAlign w:val="center"/>
            <w:hideMark/>
          </w:tcPr>
          <w:p w:rsidR="00F3014B" w:rsidRPr="00F3014B" w:rsidRDefault="00F3014B" w:rsidP="00F3014B">
            <w:pPr>
              <w:autoSpaceDE/>
              <w:autoSpaceDN/>
              <w:jc w:val="center"/>
              <w:rPr>
                <w:sz w:val="24"/>
                <w:szCs w:val="24"/>
              </w:rPr>
            </w:pPr>
            <w:r w:rsidRPr="00F3014B">
              <w:rPr>
                <w:sz w:val="24"/>
                <w:szCs w:val="24"/>
              </w:rPr>
              <w:t> </w:t>
            </w:r>
          </w:p>
        </w:tc>
      </w:tr>
      <w:tr w:rsidR="00F3014B" w:rsidRPr="00F3014B" w:rsidTr="00F3014B">
        <w:trPr>
          <w:trHeight w:val="315"/>
        </w:trPr>
        <w:tc>
          <w:tcPr>
            <w:tcW w:w="1020" w:type="dxa"/>
            <w:tcBorders>
              <w:top w:val="nil"/>
              <w:left w:val="single" w:sz="4" w:space="0" w:color="auto"/>
              <w:bottom w:val="single" w:sz="4" w:space="0" w:color="auto"/>
              <w:right w:val="single" w:sz="4" w:space="0" w:color="auto"/>
            </w:tcBorders>
            <w:shd w:val="clear" w:color="auto" w:fill="auto"/>
            <w:hideMark/>
          </w:tcPr>
          <w:p w:rsidR="00F3014B" w:rsidRPr="00F3014B" w:rsidRDefault="00F3014B" w:rsidP="00F3014B">
            <w:pPr>
              <w:autoSpaceDE/>
              <w:autoSpaceDN/>
              <w:jc w:val="center"/>
              <w:rPr>
                <w:color w:val="000000"/>
                <w:sz w:val="24"/>
                <w:szCs w:val="24"/>
              </w:rPr>
            </w:pPr>
            <w:r w:rsidRPr="00F3014B">
              <w:rPr>
                <w:color w:val="000000"/>
                <w:sz w:val="24"/>
                <w:szCs w:val="24"/>
              </w:rPr>
              <w:t> </w:t>
            </w:r>
          </w:p>
        </w:tc>
        <w:tc>
          <w:tcPr>
            <w:tcW w:w="5280" w:type="dxa"/>
            <w:tcBorders>
              <w:top w:val="nil"/>
              <w:left w:val="nil"/>
              <w:bottom w:val="single" w:sz="4" w:space="0" w:color="auto"/>
              <w:right w:val="single" w:sz="4" w:space="0" w:color="auto"/>
            </w:tcBorders>
            <w:shd w:val="clear" w:color="auto" w:fill="auto"/>
            <w:hideMark/>
          </w:tcPr>
          <w:p w:rsidR="00F3014B" w:rsidRPr="00F3014B" w:rsidRDefault="00F3014B" w:rsidP="00F3014B">
            <w:pPr>
              <w:autoSpaceDE/>
              <w:autoSpaceDN/>
              <w:ind w:firstLineChars="200" w:firstLine="480"/>
              <w:rPr>
                <w:color w:val="000000"/>
                <w:sz w:val="24"/>
                <w:szCs w:val="24"/>
              </w:rPr>
            </w:pPr>
            <w:r w:rsidRPr="00F3014B">
              <w:rPr>
                <w:color w:val="000000"/>
                <w:sz w:val="24"/>
                <w:szCs w:val="24"/>
              </w:rPr>
              <w:t>второе полугодие</w:t>
            </w:r>
          </w:p>
        </w:tc>
        <w:tc>
          <w:tcPr>
            <w:tcW w:w="1640" w:type="dxa"/>
            <w:tcBorders>
              <w:top w:val="nil"/>
              <w:left w:val="nil"/>
              <w:bottom w:val="single" w:sz="4" w:space="0" w:color="auto"/>
              <w:right w:val="single" w:sz="4" w:space="0" w:color="auto"/>
            </w:tcBorders>
            <w:shd w:val="clear" w:color="auto" w:fill="auto"/>
            <w:hideMark/>
          </w:tcPr>
          <w:p w:rsidR="00F3014B" w:rsidRPr="00F3014B" w:rsidRDefault="00F3014B" w:rsidP="00F3014B">
            <w:pPr>
              <w:autoSpaceDE/>
              <w:autoSpaceDN/>
              <w:jc w:val="center"/>
              <w:rPr>
                <w:color w:val="000000"/>
                <w:sz w:val="24"/>
                <w:szCs w:val="24"/>
              </w:rPr>
            </w:pPr>
            <w:r w:rsidRPr="00F3014B">
              <w:rPr>
                <w:color w:val="000000"/>
                <w:sz w:val="24"/>
                <w:szCs w:val="24"/>
              </w:rPr>
              <w:t>тыс. кВт·ч</w:t>
            </w:r>
          </w:p>
        </w:tc>
        <w:tc>
          <w:tcPr>
            <w:tcW w:w="2408" w:type="dxa"/>
            <w:tcBorders>
              <w:top w:val="nil"/>
              <w:left w:val="nil"/>
              <w:bottom w:val="single" w:sz="4" w:space="0" w:color="auto"/>
              <w:right w:val="single" w:sz="4" w:space="0" w:color="auto"/>
            </w:tcBorders>
            <w:shd w:val="clear" w:color="auto" w:fill="auto"/>
            <w:noWrap/>
            <w:vAlign w:val="center"/>
            <w:hideMark/>
          </w:tcPr>
          <w:p w:rsidR="00F3014B" w:rsidRPr="00F3014B" w:rsidRDefault="00F3014B" w:rsidP="00F3014B">
            <w:pPr>
              <w:autoSpaceDE/>
              <w:autoSpaceDN/>
              <w:jc w:val="center"/>
              <w:rPr>
                <w:sz w:val="24"/>
                <w:szCs w:val="24"/>
              </w:rPr>
            </w:pPr>
            <w:r w:rsidRPr="00F3014B">
              <w:rPr>
                <w:sz w:val="24"/>
                <w:szCs w:val="24"/>
              </w:rPr>
              <w:t> </w:t>
            </w:r>
          </w:p>
        </w:tc>
        <w:tc>
          <w:tcPr>
            <w:tcW w:w="2693" w:type="dxa"/>
            <w:tcBorders>
              <w:top w:val="nil"/>
              <w:left w:val="nil"/>
              <w:bottom w:val="single" w:sz="4" w:space="0" w:color="auto"/>
              <w:right w:val="single" w:sz="4" w:space="0" w:color="auto"/>
            </w:tcBorders>
            <w:shd w:val="clear" w:color="auto" w:fill="auto"/>
            <w:noWrap/>
            <w:vAlign w:val="center"/>
            <w:hideMark/>
          </w:tcPr>
          <w:p w:rsidR="00F3014B" w:rsidRPr="00F3014B" w:rsidRDefault="00F3014B" w:rsidP="00F3014B">
            <w:pPr>
              <w:autoSpaceDE/>
              <w:autoSpaceDN/>
              <w:jc w:val="center"/>
              <w:rPr>
                <w:sz w:val="24"/>
                <w:szCs w:val="24"/>
              </w:rPr>
            </w:pPr>
            <w:r w:rsidRPr="00F3014B">
              <w:rPr>
                <w:sz w:val="24"/>
                <w:szCs w:val="24"/>
              </w:rPr>
              <w:t> </w:t>
            </w:r>
          </w:p>
        </w:tc>
        <w:tc>
          <w:tcPr>
            <w:tcW w:w="2838" w:type="dxa"/>
            <w:tcBorders>
              <w:top w:val="nil"/>
              <w:left w:val="nil"/>
              <w:bottom w:val="single" w:sz="4" w:space="0" w:color="auto"/>
              <w:right w:val="single" w:sz="4" w:space="0" w:color="auto"/>
            </w:tcBorders>
            <w:shd w:val="clear" w:color="auto" w:fill="auto"/>
            <w:noWrap/>
            <w:vAlign w:val="center"/>
            <w:hideMark/>
          </w:tcPr>
          <w:p w:rsidR="00F3014B" w:rsidRPr="00F3014B" w:rsidRDefault="00F3014B" w:rsidP="00F3014B">
            <w:pPr>
              <w:autoSpaceDE/>
              <w:autoSpaceDN/>
              <w:jc w:val="center"/>
              <w:rPr>
                <w:sz w:val="24"/>
                <w:szCs w:val="24"/>
              </w:rPr>
            </w:pPr>
            <w:r w:rsidRPr="00F3014B">
              <w:rPr>
                <w:sz w:val="24"/>
                <w:szCs w:val="24"/>
              </w:rPr>
              <w:t> </w:t>
            </w:r>
          </w:p>
        </w:tc>
      </w:tr>
      <w:tr w:rsidR="00F3014B" w:rsidRPr="00F3014B" w:rsidTr="00F3014B">
        <w:trPr>
          <w:trHeight w:val="630"/>
        </w:trPr>
        <w:tc>
          <w:tcPr>
            <w:tcW w:w="1020" w:type="dxa"/>
            <w:tcBorders>
              <w:top w:val="nil"/>
              <w:left w:val="single" w:sz="4" w:space="0" w:color="auto"/>
              <w:bottom w:val="single" w:sz="4" w:space="0" w:color="auto"/>
              <w:right w:val="single" w:sz="4" w:space="0" w:color="auto"/>
            </w:tcBorders>
            <w:shd w:val="clear" w:color="auto" w:fill="auto"/>
            <w:hideMark/>
          </w:tcPr>
          <w:p w:rsidR="00F3014B" w:rsidRPr="00F3014B" w:rsidRDefault="00F3014B" w:rsidP="00F3014B">
            <w:pPr>
              <w:autoSpaceDE/>
              <w:autoSpaceDN/>
              <w:jc w:val="center"/>
              <w:rPr>
                <w:color w:val="000000"/>
                <w:sz w:val="24"/>
                <w:szCs w:val="24"/>
              </w:rPr>
            </w:pPr>
            <w:r w:rsidRPr="00F3014B">
              <w:rPr>
                <w:color w:val="000000"/>
                <w:sz w:val="24"/>
                <w:szCs w:val="24"/>
              </w:rPr>
              <w:t>1.1.4.</w:t>
            </w:r>
          </w:p>
        </w:tc>
        <w:tc>
          <w:tcPr>
            <w:tcW w:w="5280" w:type="dxa"/>
            <w:tcBorders>
              <w:top w:val="nil"/>
              <w:left w:val="nil"/>
              <w:bottom w:val="single" w:sz="4" w:space="0" w:color="auto"/>
              <w:right w:val="single" w:sz="4" w:space="0" w:color="auto"/>
            </w:tcBorders>
            <w:shd w:val="clear" w:color="auto" w:fill="auto"/>
            <w:hideMark/>
          </w:tcPr>
          <w:p w:rsidR="00F3014B" w:rsidRPr="00F3014B" w:rsidRDefault="00F3014B" w:rsidP="00F3014B">
            <w:pPr>
              <w:autoSpaceDE/>
              <w:autoSpaceDN/>
              <w:rPr>
                <w:color w:val="000000"/>
                <w:sz w:val="24"/>
                <w:szCs w:val="24"/>
              </w:rPr>
            </w:pPr>
            <w:r w:rsidRPr="00F3014B">
              <w:rPr>
                <w:color w:val="000000"/>
                <w:sz w:val="24"/>
                <w:szCs w:val="24"/>
              </w:rPr>
              <w:t>потребители, приравненные к населению, - всего</w:t>
            </w:r>
          </w:p>
        </w:tc>
        <w:tc>
          <w:tcPr>
            <w:tcW w:w="1640" w:type="dxa"/>
            <w:tcBorders>
              <w:top w:val="nil"/>
              <w:left w:val="nil"/>
              <w:bottom w:val="single" w:sz="4" w:space="0" w:color="auto"/>
              <w:right w:val="single" w:sz="4" w:space="0" w:color="auto"/>
            </w:tcBorders>
            <w:shd w:val="clear" w:color="auto" w:fill="auto"/>
            <w:hideMark/>
          </w:tcPr>
          <w:p w:rsidR="00F3014B" w:rsidRPr="00F3014B" w:rsidRDefault="00F3014B" w:rsidP="00F3014B">
            <w:pPr>
              <w:autoSpaceDE/>
              <w:autoSpaceDN/>
              <w:jc w:val="center"/>
              <w:rPr>
                <w:color w:val="000000"/>
                <w:sz w:val="24"/>
                <w:szCs w:val="24"/>
              </w:rPr>
            </w:pPr>
            <w:r w:rsidRPr="00F3014B">
              <w:rPr>
                <w:color w:val="000000"/>
                <w:sz w:val="24"/>
                <w:szCs w:val="24"/>
              </w:rPr>
              <w:t>тыс. кВт·ч</w:t>
            </w:r>
          </w:p>
        </w:tc>
        <w:tc>
          <w:tcPr>
            <w:tcW w:w="2408" w:type="dxa"/>
            <w:tcBorders>
              <w:top w:val="nil"/>
              <w:left w:val="nil"/>
              <w:bottom w:val="single" w:sz="4" w:space="0" w:color="auto"/>
              <w:right w:val="single" w:sz="4" w:space="0" w:color="auto"/>
            </w:tcBorders>
            <w:shd w:val="clear" w:color="auto" w:fill="auto"/>
            <w:noWrap/>
            <w:vAlign w:val="center"/>
            <w:hideMark/>
          </w:tcPr>
          <w:p w:rsidR="00F3014B" w:rsidRPr="00F3014B" w:rsidRDefault="00F3014B" w:rsidP="00F3014B">
            <w:pPr>
              <w:autoSpaceDE/>
              <w:autoSpaceDN/>
              <w:jc w:val="center"/>
              <w:rPr>
                <w:sz w:val="24"/>
                <w:szCs w:val="24"/>
              </w:rPr>
            </w:pPr>
            <w:r w:rsidRPr="00F3014B">
              <w:rPr>
                <w:sz w:val="24"/>
                <w:szCs w:val="24"/>
              </w:rPr>
              <w:t>24 075</w:t>
            </w:r>
          </w:p>
        </w:tc>
        <w:tc>
          <w:tcPr>
            <w:tcW w:w="2693" w:type="dxa"/>
            <w:tcBorders>
              <w:top w:val="nil"/>
              <w:left w:val="nil"/>
              <w:bottom w:val="single" w:sz="4" w:space="0" w:color="auto"/>
              <w:right w:val="single" w:sz="4" w:space="0" w:color="auto"/>
            </w:tcBorders>
            <w:shd w:val="clear" w:color="auto" w:fill="auto"/>
            <w:noWrap/>
            <w:vAlign w:val="center"/>
            <w:hideMark/>
          </w:tcPr>
          <w:p w:rsidR="00F3014B" w:rsidRPr="00F3014B" w:rsidRDefault="00F3014B" w:rsidP="00F3014B">
            <w:pPr>
              <w:autoSpaceDE/>
              <w:autoSpaceDN/>
              <w:jc w:val="center"/>
              <w:rPr>
                <w:sz w:val="24"/>
                <w:szCs w:val="24"/>
              </w:rPr>
            </w:pPr>
            <w:r w:rsidRPr="00F3014B">
              <w:rPr>
                <w:sz w:val="24"/>
                <w:szCs w:val="24"/>
              </w:rPr>
              <w:t>24 568</w:t>
            </w:r>
          </w:p>
        </w:tc>
        <w:tc>
          <w:tcPr>
            <w:tcW w:w="2838" w:type="dxa"/>
            <w:tcBorders>
              <w:top w:val="nil"/>
              <w:left w:val="nil"/>
              <w:bottom w:val="single" w:sz="4" w:space="0" w:color="auto"/>
              <w:right w:val="single" w:sz="4" w:space="0" w:color="auto"/>
            </w:tcBorders>
            <w:shd w:val="clear" w:color="auto" w:fill="auto"/>
            <w:noWrap/>
            <w:vAlign w:val="center"/>
            <w:hideMark/>
          </w:tcPr>
          <w:p w:rsidR="00F3014B" w:rsidRPr="00F3014B" w:rsidRDefault="00F3014B" w:rsidP="00F3014B">
            <w:pPr>
              <w:autoSpaceDE/>
              <w:autoSpaceDN/>
              <w:jc w:val="center"/>
              <w:rPr>
                <w:sz w:val="24"/>
                <w:szCs w:val="24"/>
              </w:rPr>
            </w:pPr>
            <w:r w:rsidRPr="00F3014B">
              <w:rPr>
                <w:sz w:val="24"/>
                <w:szCs w:val="24"/>
              </w:rPr>
              <w:t>25 284</w:t>
            </w:r>
          </w:p>
        </w:tc>
      </w:tr>
      <w:tr w:rsidR="00F3014B" w:rsidRPr="00F3014B" w:rsidTr="00F3014B">
        <w:trPr>
          <w:trHeight w:val="315"/>
        </w:trPr>
        <w:tc>
          <w:tcPr>
            <w:tcW w:w="1020" w:type="dxa"/>
            <w:tcBorders>
              <w:top w:val="nil"/>
              <w:left w:val="single" w:sz="4" w:space="0" w:color="auto"/>
              <w:bottom w:val="single" w:sz="4" w:space="0" w:color="auto"/>
              <w:right w:val="single" w:sz="4" w:space="0" w:color="auto"/>
            </w:tcBorders>
            <w:shd w:val="clear" w:color="auto" w:fill="auto"/>
            <w:hideMark/>
          </w:tcPr>
          <w:p w:rsidR="00F3014B" w:rsidRPr="00F3014B" w:rsidRDefault="00F3014B" w:rsidP="00F3014B">
            <w:pPr>
              <w:autoSpaceDE/>
              <w:autoSpaceDN/>
              <w:jc w:val="center"/>
              <w:rPr>
                <w:color w:val="000000"/>
                <w:sz w:val="24"/>
                <w:szCs w:val="24"/>
              </w:rPr>
            </w:pPr>
            <w:r w:rsidRPr="00F3014B">
              <w:rPr>
                <w:color w:val="000000"/>
                <w:sz w:val="24"/>
                <w:szCs w:val="24"/>
              </w:rPr>
              <w:t>1.1.4.А.</w:t>
            </w:r>
          </w:p>
        </w:tc>
        <w:tc>
          <w:tcPr>
            <w:tcW w:w="5280" w:type="dxa"/>
            <w:tcBorders>
              <w:top w:val="nil"/>
              <w:left w:val="nil"/>
              <w:bottom w:val="single" w:sz="4" w:space="0" w:color="auto"/>
              <w:right w:val="single" w:sz="4" w:space="0" w:color="auto"/>
            </w:tcBorders>
            <w:shd w:val="clear" w:color="auto" w:fill="auto"/>
            <w:hideMark/>
          </w:tcPr>
          <w:p w:rsidR="00F3014B" w:rsidRPr="00F3014B" w:rsidRDefault="00F3014B" w:rsidP="00F3014B">
            <w:pPr>
              <w:autoSpaceDE/>
              <w:autoSpaceDN/>
              <w:rPr>
                <w:color w:val="000000"/>
                <w:sz w:val="24"/>
                <w:szCs w:val="24"/>
              </w:rPr>
            </w:pPr>
            <w:r w:rsidRPr="00F3014B">
              <w:rPr>
                <w:color w:val="000000"/>
                <w:sz w:val="24"/>
                <w:szCs w:val="24"/>
              </w:rPr>
              <w:t>в пределах социальной нормы</w:t>
            </w:r>
          </w:p>
        </w:tc>
        <w:tc>
          <w:tcPr>
            <w:tcW w:w="1640" w:type="dxa"/>
            <w:tcBorders>
              <w:top w:val="nil"/>
              <w:left w:val="nil"/>
              <w:bottom w:val="single" w:sz="4" w:space="0" w:color="auto"/>
              <w:right w:val="single" w:sz="4" w:space="0" w:color="auto"/>
            </w:tcBorders>
            <w:shd w:val="clear" w:color="auto" w:fill="auto"/>
            <w:hideMark/>
          </w:tcPr>
          <w:p w:rsidR="00F3014B" w:rsidRPr="00F3014B" w:rsidRDefault="00F3014B" w:rsidP="00F3014B">
            <w:pPr>
              <w:autoSpaceDE/>
              <w:autoSpaceDN/>
              <w:jc w:val="center"/>
              <w:rPr>
                <w:color w:val="000000"/>
                <w:sz w:val="24"/>
                <w:szCs w:val="24"/>
              </w:rPr>
            </w:pPr>
            <w:r w:rsidRPr="00F3014B">
              <w:rPr>
                <w:color w:val="000000"/>
                <w:sz w:val="24"/>
                <w:szCs w:val="24"/>
              </w:rPr>
              <w:t>тыс. кВт·ч</w:t>
            </w:r>
          </w:p>
        </w:tc>
        <w:tc>
          <w:tcPr>
            <w:tcW w:w="2408" w:type="dxa"/>
            <w:tcBorders>
              <w:top w:val="nil"/>
              <w:left w:val="nil"/>
              <w:bottom w:val="single" w:sz="4" w:space="0" w:color="auto"/>
              <w:right w:val="single" w:sz="4" w:space="0" w:color="auto"/>
            </w:tcBorders>
            <w:shd w:val="clear" w:color="auto" w:fill="auto"/>
            <w:noWrap/>
            <w:vAlign w:val="center"/>
            <w:hideMark/>
          </w:tcPr>
          <w:p w:rsidR="00F3014B" w:rsidRPr="00F3014B" w:rsidRDefault="00F3014B" w:rsidP="00F3014B">
            <w:pPr>
              <w:autoSpaceDE/>
              <w:autoSpaceDN/>
              <w:jc w:val="center"/>
              <w:rPr>
                <w:sz w:val="24"/>
                <w:szCs w:val="24"/>
              </w:rPr>
            </w:pPr>
            <w:r w:rsidRPr="00F3014B">
              <w:rPr>
                <w:sz w:val="24"/>
                <w:szCs w:val="24"/>
              </w:rPr>
              <w:t>24 075</w:t>
            </w:r>
          </w:p>
        </w:tc>
        <w:tc>
          <w:tcPr>
            <w:tcW w:w="2693" w:type="dxa"/>
            <w:tcBorders>
              <w:top w:val="nil"/>
              <w:left w:val="nil"/>
              <w:bottom w:val="single" w:sz="4" w:space="0" w:color="auto"/>
              <w:right w:val="single" w:sz="4" w:space="0" w:color="auto"/>
            </w:tcBorders>
            <w:shd w:val="clear" w:color="auto" w:fill="auto"/>
            <w:noWrap/>
            <w:vAlign w:val="center"/>
            <w:hideMark/>
          </w:tcPr>
          <w:p w:rsidR="00F3014B" w:rsidRPr="00F3014B" w:rsidRDefault="00F3014B" w:rsidP="00F3014B">
            <w:pPr>
              <w:autoSpaceDE/>
              <w:autoSpaceDN/>
              <w:jc w:val="center"/>
              <w:rPr>
                <w:sz w:val="24"/>
                <w:szCs w:val="24"/>
              </w:rPr>
            </w:pPr>
            <w:r w:rsidRPr="00F3014B">
              <w:rPr>
                <w:sz w:val="24"/>
                <w:szCs w:val="24"/>
              </w:rPr>
              <w:t>24 568</w:t>
            </w:r>
          </w:p>
        </w:tc>
        <w:tc>
          <w:tcPr>
            <w:tcW w:w="2838" w:type="dxa"/>
            <w:tcBorders>
              <w:top w:val="nil"/>
              <w:left w:val="nil"/>
              <w:bottom w:val="single" w:sz="4" w:space="0" w:color="auto"/>
              <w:right w:val="single" w:sz="4" w:space="0" w:color="auto"/>
            </w:tcBorders>
            <w:shd w:val="clear" w:color="auto" w:fill="auto"/>
            <w:noWrap/>
            <w:vAlign w:val="center"/>
            <w:hideMark/>
          </w:tcPr>
          <w:p w:rsidR="00F3014B" w:rsidRPr="00F3014B" w:rsidRDefault="00F3014B" w:rsidP="00F3014B">
            <w:pPr>
              <w:autoSpaceDE/>
              <w:autoSpaceDN/>
              <w:jc w:val="center"/>
              <w:rPr>
                <w:sz w:val="24"/>
                <w:szCs w:val="24"/>
              </w:rPr>
            </w:pPr>
            <w:r w:rsidRPr="00F3014B">
              <w:rPr>
                <w:sz w:val="24"/>
                <w:szCs w:val="24"/>
              </w:rPr>
              <w:t>25 284</w:t>
            </w:r>
          </w:p>
        </w:tc>
      </w:tr>
      <w:tr w:rsidR="00F3014B" w:rsidRPr="00F3014B" w:rsidTr="00F3014B">
        <w:trPr>
          <w:trHeight w:val="315"/>
        </w:trPr>
        <w:tc>
          <w:tcPr>
            <w:tcW w:w="1020" w:type="dxa"/>
            <w:tcBorders>
              <w:top w:val="nil"/>
              <w:left w:val="single" w:sz="4" w:space="0" w:color="auto"/>
              <w:bottom w:val="single" w:sz="4" w:space="0" w:color="auto"/>
              <w:right w:val="single" w:sz="4" w:space="0" w:color="auto"/>
            </w:tcBorders>
            <w:shd w:val="clear" w:color="auto" w:fill="auto"/>
            <w:hideMark/>
          </w:tcPr>
          <w:p w:rsidR="00F3014B" w:rsidRPr="00F3014B" w:rsidRDefault="00F3014B" w:rsidP="00F3014B">
            <w:pPr>
              <w:autoSpaceDE/>
              <w:autoSpaceDN/>
              <w:jc w:val="center"/>
              <w:rPr>
                <w:color w:val="000000"/>
                <w:sz w:val="24"/>
                <w:szCs w:val="24"/>
              </w:rPr>
            </w:pPr>
            <w:r w:rsidRPr="00F3014B">
              <w:rPr>
                <w:color w:val="000000"/>
                <w:sz w:val="24"/>
                <w:szCs w:val="24"/>
              </w:rPr>
              <w:t> </w:t>
            </w:r>
          </w:p>
        </w:tc>
        <w:tc>
          <w:tcPr>
            <w:tcW w:w="5280" w:type="dxa"/>
            <w:tcBorders>
              <w:top w:val="nil"/>
              <w:left w:val="nil"/>
              <w:bottom w:val="single" w:sz="4" w:space="0" w:color="auto"/>
              <w:right w:val="single" w:sz="4" w:space="0" w:color="auto"/>
            </w:tcBorders>
            <w:shd w:val="clear" w:color="auto" w:fill="auto"/>
            <w:hideMark/>
          </w:tcPr>
          <w:p w:rsidR="00F3014B" w:rsidRPr="00F3014B" w:rsidRDefault="00F3014B" w:rsidP="00F3014B">
            <w:pPr>
              <w:autoSpaceDE/>
              <w:autoSpaceDN/>
              <w:ind w:firstLineChars="200" w:firstLine="480"/>
              <w:rPr>
                <w:color w:val="000000"/>
                <w:sz w:val="24"/>
                <w:szCs w:val="24"/>
              </w:rPr>
            </w:pPr>
            <w:r w:rsidRPr="00F3014B">
              <w:rPr>
                <w:color w:val="000000"/>
                <w:sz w:val="24"/>
                <w:szCs w:val="24"/>
              </w:rPr>
              <w:t>первое полугодие</w:t>
            </w:r>
          </w:p>
        </w:tc>
        <w:tc>
          <w:tcPr>
            <w:tcW w:w="1640" w:type="dxa"/>
            <w:tcBorders>
              <w:top w:val="nil"/>
              <w:left w:val="nil"/>
              <w:bottom w:val="single" w:sz="4" w:space="0" w:color="auto"/>
              <w:right w:val="single" w:sz="4" w:space="0" w:color="auto"/>
            </w:tcBorders>
            <w:shd w:val="clear" w:color="auto" w:fill="auto"/>
            <w:hideMark/>
          </w:tcPr>
          <w:p w:rsidR="00F3014B" w:rsidRPr="00F3014B" w:rsidRDefault="00F3014B" w:rsidP="00F3014B">
            <w:pPr>
              <w:autoSpaceDE/>
              <w:autoSpaceDN/>
              <w:jc w:val="center"/>
              <w:rPr>
                <w:color w:val="000000"/>
                <w:sz w:val="24"/>
                <w:szCs w:val="24"/>
              </w:rPr>
            </w:pPr>
            <w:r w:rsidRPr="00F3014B">
              <w:rPr>
                <w:color w:val="000000"/>
                <w:sz w:val="24"/>
                <w:szCs w:val="24"/>
              </w:rPr>
              <w:t>тыс. кВт·ч</w:t>
            </w:r>
          </w:p>
        </w:tc>
        <w:tc>
          <w:tcPr>
            <w:tcW w:w="2408" w:type="dxa"/>
            <w:tcBorders>
              <w:top w:val="nil"/>
              <w:left w:val="nil"/>
              <w:bottom w:val="single" w:sz="4" w:space="0" w:color="auto"/>
              <w:right w:val="single" w:sz="4" w:space="0" w:color="auto"/>
            </w:tcBorders>
            <w:shd w:val="clear" w:color="auto" w:fill="auto"/>
            <w:noWrap/>
            <w:vAlign w:val="center"/>
            <w:hideMark/>
          </w:tcPr>
          <w:p w:rsidR="00F3014B" w:rsidRPr="00F3014B" w:rsidRDefault="00F3014B" w:rsidP="00F3014B">
            <w:pPr>
              <w:autoSpaceDE/>
              <w:autoSpaceDN/>
              <w:jc w:val="center"/>
              <w:rPr>
                <w:sz w:val="24"/>
                <w:szCs w:val="24"/>
              </w:rPr>
            </w:pPr>
            <w:r w:rsidRPr="00F3014B">
              <w:rPr>
                <w:sz w:val="24"/>
                <w:szCs w:val="24"/>
              </w:rPr>
              <w:t>12 043</w:t>
            </w:r>
          </w:p>
        </w:tc>
        <w:tc>
          <w:tcPr>
            <w:tcW w:w="2693" w:type="dxa"/>
            <w:tcBorders>
              <w:top w:val="nil"/>
              <w:left w:val="nil"/>
              <w:bottom w:val="single" w:sz="4" w:space="0" w:color="auto"/>
              <w:right w:val="single" w:sz="4" w:space="0" w:color="auto"/>
            </w:tcBorders>
            <w:shd w:val="clear" w:color="auto" w:fill="auto"/>
            <w:noWrap/>
            <w:vAlign w:val="center"/>
            <w:hideMark/>
          </w:tcPr>
          <w:p w:rsidR="00F3014B" w:rsidRPr="00F3014B" w:rsidRDefault="00F3014B" w:rsidP="00F3014B">
            <w:pPr>
              <w:autoSpaceDE/>
              <w:autoSpaceDN/>
              <w:jc w:val="center"/>
              <w:rPr>
                <w:sz w:val="24"/>
                <w:szCs w:val="24"/>
              </w:rPr>
            </w:pPr>
            <w:r w:rsidRPr="00F3014B">
              <w:rPr>
                <w:sz w:val="24"/>
                <w:szCs w:val="24"/>
              </w:rPr>
              <w:t>12 288</w:t>
            </w:r>
          </w:p>
        </w:tc>
        <w:tc>
          <w:tcPr>
            <w:tcW w:w="2838" w:type="dxa"/>
            <w:tcBorders>
              <w:top w:val="nil"/>
              <w:left w:val="nil"/>
              <w:bottom w:val="single" w:sz="4" w:space="0" w:color="auto"/>
              <w:right w:val="single" w:sz="4" w:space="0" w:color="auto"/>
            </w:tcBorders>
            <w:shd w:val="clear" w:color="auto" w:fill="auto"/>
            <w:noWrap/>
            <w:vAlign w:val="center"/>
            <w:hideMark/>
          </w:tcPr>
          <w:p w:rsidR="00F3014B" w:rsidRPr="00F3014B" w:rsidRDefault="00F3014B" w:rsidP="00F3014B">
            <w:pPr>
              <w:autoSpaceDE/>
              <w:autoSpaceDN/>
              <w:jc w:val="center"/>
              <w:rPr>
                <w:sz w:val="24"/>
                <w:szCs w:val="24"/>
              </w:rPr>
            </w:pPr>
            <w:r w:rsidRPr="00F3014B">
              <w:rPr>
                <w:sz w:val="24"/>
                <w:szCs w:val="24"/>
              </w:rPr>
              <w:t>12 368</w:t>
            </w:r>
          </w:p>
        </w:tc>
      </w:tr>
      <w:tr w:rsidR="00F3014B" w:rsidRPr="00F3014B" w:rsidTr="00F3014B">
        <w:trPr>
          <w:trHeight w:val="315"/>
        </w:trPr>
        <w:tc>
          <w:tcPr>
            <w:tcW w:w="1020" w:type="dxa"/>
            <w:tcBorders>
              <w:top w:val="nil"/>
              <w:left w:val="single" w:sz="4" w:space="0" w:color="auto"/>
              <w:bottom w:val="single" w:sz="4" w:space="0" w:color="auto"/>
              <w:right w:val="single" w:sz="4" w:space="0" w:color="auto"/>
            </w:tcBorders>
            <w:shd w:val="clear" w:color="auto" w:fill="auto"/>
            <w:hideMark/>
          </w:tcPr>
          <w:p w:rsidR="00F3014B" w:rsidRPr="00F3014B" w:rsidRDefault="00F3014B" w:rsidP="00F3014B">
            <w:pPr>
              <w:autoSpaceDE/>
              <w:autoSpaceDN/>
              <w:jc w:val="center"/>
              <w:rPr>
                <w:color w:val="000000"/>
                <w:sz w:val="24"/>
                <w:szCs w:val="24"/>
              </w:rPr>
            </w:pPr>
            <w:r w:rsidRPr="00F3014B">
              <w:rPr>
                <w:color w:val="000000"/>
                <w:sz w:val="24"/>
                <w:szCs w:val="24"/>
              </w:rPr>
              <w:t> </w:t>
            </w:r>
          </w:p>
        </w:tc>
        <w:tc>
          <w:tcPr>
            <w:tcW w:w="5280" w:type="dxa"/>
            <w:tcBorders>
              <w:top w:val="nil"/>
              <w:left w:val="nil"/>
              <w:bottom w:val="single" w:sz="4" w:space="0" w:color="auto"/>
              <w:right w:val="single" w:sz="4" w:space="0" w:color="auto"/>
            </w:tcBorders>
            <w:shd w:val="clear" w:color="auto" w:fill="auto"/>
            <w:hideMark/>
          </w:tcPr>
          <w:p w:rsidR="00F3014B" w:rsidRPr="00F3014B" w:rsidRDefault="00F3014B" w:rsidP="00F3014B">
            <w:pPr>
              <w:autoSpaceDE/>
              <w:autoSpaceDN/>
              <w:ind w:firstLineChars="200" w:firstLine="480"/>
              <w:rPr>
                <w:color w:val="000000"/>
                <w:sz w:val="24"/>
                <w:szCs w:val="24"/>
              </w:rPr>
            </w:pPr>
            <w:r w:rsidRPr="00F3014B">
              <w:rPr>
                <w:color w:val="000000"/>
                <w:sz w:val="24"/>
                <w:szCs w:val="24"/>
              </w:rPr>
              <w:t>второе полугодие</w:t>
            </w:r>
          </w:p>
        </w:tc>
        <w:tc>
          <w:tcPr>
            <w:tcW w:w="1640" w:type="dxa"/>
            <w:tcBorders>
              <w:top w:val="nil"/>
              <w:left w:val="nil"/>
              <w:bottom w:val="single" w:sz="4" w:space="0" w:color="auto"/>
              <w:right w:val="single" w:sz="4" w:space="0" w:color="auto"/>
            </w:tcBorders>
            <w:shd w:val="clear" w:color="auto" w:fill="auto"/>
            <w:hideMark/>
          </w:tcPr>
          <w:p w:rsidR="00F3014B" w:rsidRPr="00F3014B" w:rsidRDefault="00F3014B" w:rsidP="00F3014B">
            <w:pPr>
              <w:autoSpaceDE/>
              <w:autoSpaceDN/>
              <w:jc w:val="center"/>
              <w:rPr>
                <w:color w:val="000000"/>
                <w:sz w:val="24"/>
                <w:szCs w:val="24"/>
              </w:rPr>
            </w:pPr>
            <w:r w:rsidRPr="00F3014B">
              <w:rPr>
                <w:color w:val="000000"/>
                <w:sz w:val="24"/>
                <w:szCs w:val="24"/>
              </w:rPr>
              <w:t>тыс. кВт·ч</w:t>
            </w:r>
          </w:p>
        </w:tc>
        <w:tc>
          <w:tcPr>
            <w:tcW w:w="2408" w:type="dxa"/>
            <w:tcBorders>
              <w:top w:val="nil"/>
              <w:left w:val="nil"/>
              <w:bottom w:val="single" w:sz="4" w:space="0" w:color="auto"/>
              <w:right w:val="single" w:sz="4" w:space="0" w:color="auto"/>
            </w:tcBorders>
            <w:shd w:val="clear" w:color="auto" w:fill="auto"/>
            <w:noWrap/>
            <w:vAlign w:val="center"/>
            <w:hideMark/>
          </w:tcPr>
          <w:p w:rsidR="00F3014B" w:rsidRPr="00F3014B" w:rsidRDefault="00F3014B" w:rsidP="00F3014B">
            <w:pPr>
              <w:autoSpaceDE/>
              <w:autoSpaceDN/>
              <w:jc w:val="center"/>
              <w:rPr>
                <w:sz w:val="24"/>
                <w:szCs w:val="24"/>
              </w:rPr>
            </w:pPr>
            <w:r w:rsidRPr="00F3014B">
              <w:rPr>
                <w:sz w:val="24"/>
                <w:szCs w:val="24"/>
              </w:rPr>
              <w:t>12 033</w:t>
            </w:r>
          </w:p>
        </w:tc>
        <w:tc>
          <w:tcPr>
            <w:tcW w:w="2693" w:type="dxa"/>
            <w:tcBorders>
              <w:top w:val="nil"/>
              <w:left w:val="nil"/>
              <w:bottom w:val="single" w:sz="4" w:space="0" w:color="auto"/>
              <w:right w:val="single" w:sz="4" w:space="0" w:color="auto"/>
            </w:tcBorders>
            <w:shd w:val="clear" w:color="auto" w:fill="auto"/>
            <w:noWrap/>
            <w:vAlign w:val="center"/>
            <w:hideMark/>
          </w:tcPr>
          <w:p w:rsidR="00F3014B" w:rsidRPr="00F3014B" w:rsidRDefault="00F3014B" w:rsidP="00F3014B">
            <w:pPr>
              <w:autoSpaceDE/>
              <w:autoSpaceDN/>
              <w:jc w:val="center"/>
              <w:rPr>
                <w:sz w:val="24"/>
                <w:szCs w:val="24"/>
              </w:rPr>
            </w:pPr>
            <w:r w:rsidRPr="00F3014B">
              <w:rPr>
                <w:sz w:val="24"/>
                <w:szCs w:val="24"/>
              </w:rPr>
              <w:t>12 280</w:t>
            </w:r>
          </w:p>
        </w:tc>
        <w:tc>
          <w:tcPr>
            <w:tcW w:w="2838" w:type="dxa"/>
            <w:tcBorders>
              <w:top w:val="nil"/>
              <w:left w:val="nil"/>
              <w:bottom w:val="single" w:sz="4" w:space="0" w:color="auto"/>
              <w:right w:val="single" w:sz="4" w:space="0" w:color="auto"/>
            </w:tcBorders>
            <w:shd w:val="clear" w:color="auto" w:fill="auto"/>
            <w:noWrap/>
            <w:vAlign w:val="center"/>
            <w:hideMark/>
          </w:tcPr>
          <w:p w:rsidR="00F3014B" w:rsidRPr="00F3014B" w:rsidRDefault="00F3014B" w:rsidP="00F3014B">
            <w:pPr>
              <w:autoSpaceDE/>
              <w:autoSpaceDN/>
              <w:jc w:val="center"/>
              <w:rPr>
                <w:sz w:val="24"/>
                <w:szCs w:val="24"/>
              </w:rPr>
            </w:pPr>
            <w:r w:rsidRPr="00F3014B">
              <w:rPr>
                <w:sz w:val="24"/>
                <w:szCs w:val="24"/>
              </w:rPr>
              <w:t>12 917</w:t>
            </w:r>
          </w:p>
        </w:tc>
      </w:tr>
      <w:tr w:rsidR="00F3014B" w:rsidRPr="00F3014B" w:rsidTr="00F3014B">
        <w:trPr>
          <w:trHeight w:val="315"/>
        </w:trPr>
        <w:tc>
          <w:tcPr>
            <w:tcW w:w="1020" w:type="dxa"/>
            <w:tcBorders>
              <w:top w:val="nil"/>
              <w:left w:val="single" w:sz="4" w:space="0" w:color="auto"/>
              <w:bottom w:val="single" w:sz="4" w:space="0" w:color="auto"/>
              <w:right w:val="single" w:sz="4" w:space="0" w:color="auto"/>
            </w:tcBorders>
            <w:shd w:val="clear" w:color="auto" w:fill="auto"/>
            <w:hideMark/>
          </w:tcPr>
          <w:p w:rsidR="00F3014B" w:rsidRPr="00F3014B" w:rsidRDefault="00F3014B" w:rsidP="00F3014B">
            <w:pPr>
              <w:autoSpaceDE/>
              <w:autoSpaceDN/>
              <w:jc w:val="center"/>
              <w:rPr>
                <w:color w:val="000000"/>
                <w:sz w:val="24"/>
                <w:szCs w:val="24"/>
              </w:rPr>
            </w:pPr>
            <w:r w:rsidRPr="00F3014B">
              <w:rPr>
                <w:color w:val="000000"/>
                <w:sz w:val="24"/>
                <w:szCs w:val="24"/>
              </w:rPr>
              <w:t>1.1.4.Б.</w:t>
            </w:r>
          </w:p>
        </w:tc>
        <w:tc>
          <w:tcPr>
            <w:tcW w:w="5280" w:type="dxa"/>
            <w:tcBorders>
              <w:top w:val="nil"/>
              <w:left w:val="nil"/>
              <w:bottom w:val="single" w:sz="4" w:space="0" w:color="auto"/>
              <w:right w:val="single" w:sz="4" w:space="0" w:color="auto"/>
            </w:tcBorders>
            <w:shd w:val="clear" w:color="auto" w:fill="auto"/>
            <w:hideMark/>
          </w:tcPr>
          <w:p w:rsidR="00F3014B" w:rsidRPr="00F3014B" w:rsidRDefault="00F3014B" w:rsidP="00F3014B">
            <w:pPr>
              <w:autoSpaceDE/>
              <w:autoSpaceDN/>
              <w:rPr>
                <w:color w:val="000000"/>
                <w:sz w:val="24"/>
                <w:szCs w:val="24"/>
              </w:rPr>
            </w:pPr>
            <w:r w:rsidRPr="00F3014B">
              <w:rPr>
                <w:color w:val="000000"/>
                <w:sz w:val="24"/>
                <w:szCs w:val="24"/>
              </w:rPr>
              <w:t>сверх социальной нормы</w:t>
            </w:r>
          </w:p>
        </w:tc>
        <w:tc>
          <w:tcPr>
            <w:tcW w:w="1640" w:type="dxa"/>
            <w:tcBorders>
              <w:top w:val="nil"/>
              <w:left w:val="nil"/>
              <w:bottom w:val="single" w:sz="4" w:space="0" w:color="auto"/>
              <w:right w:val="single" w:sz="4" w:space="0" w:color="auto"/>
            </w:tcBorders>
            <w:shd w:val="clear" w:color="auto" w:fill="auto"/>
            <w:hideMark/>
          </w:tcPr>
          <w:p w:rsidR="00F3014B" w:rsidRPr="00F3014B" w:rsidRDefault="00F3014B" w:rsidP="00F3014B">
            <w:pPr>
              <w:autoSpaceDE/>
              <w:autoSpaceDN/>
              <w:jc w:val="center"/>
              <w:rPr>
                <w:color w:val="000000"/>
                <w:sz w:val="24"/>
                <w:szCs w:val="24"/>
              </w:rPr>
            </w:pPr>
            <w:r w:rsidRPr="00F3014B">
              <w:rPr>
                <w:color w:val="000000"/>
                <w:sz w:val="24"/>
                <w:szCs w:val="24"/>
              </w:rPr>
              <w:t>тыс. кВт·ч</w:t>
            </w:r>
          </w:p>
        </w:tc>
        <w:tc>
          <w:tcPr>
            <w:tcW w:w="2408" w:type="dxa"/>
            <w:tcBorders>
              <w:top w:val="nil"/>
              <w:left w:val="nil"/>
              <w:bottom w:val="single" w:sz="4" w:space="0" w:color="auto"/>
              <w:right w:val="single" w:sz="4" w:space="0" w:color="auto"/>
            </w:tcBorders>
            <w:shd w:val="clear" w:color="auto" w:fill="auto"/>
            <w:noWrap/>
            <w:vAlign w:val="center"/>
            <w:hideMark/>
          </w:tcPr>
          <w:p w:rsidR="00F3014B" w:rsidRPr="00F3014B" w:rsidRDefault="00F3014B" w:rsidP="00F3014B">
            <w:pPr>
              <w:autoSpaceDE/>
              <w:autoSpaceDN/>
              <w:jc w:val="center"/>
              <w:rPr>
                <w:sz w:val="24"/>
                <w:szCs w:val="24"/>
              </w:rPr>
            </w:pPr>
            <w:r w:rsidRPr="00F3014B">
              <w:rPr>
                <w:sz w:val="24"/>
                <w:szCs w:val="24"/>
              </w:rPr>
              <w:t> </w:t>
            </w:r>
          </w:p>
        </w:tc>
        <w:tc>
          <w:tcPr>
            <w:tcW w:w="2693" w:type="dxa"/>
            <w:tcBorders>
              <w:top w:val="nil"/>
              <w:left w:val="nil"/>
              <w:bottom w:val="single" w:sz="4" w:space="0" w:color="auto"/>
              <w:right w:val="single" w:sz="4" w:space="0" w:color="auto"/>
            </w:tcBorders>
            <w:shd w:val="clear" w:color="auto" w:fill="auto"/>
            <w:noWrap/>
            <w:vAlign w:val="center"/>
            <w:hideMark/>
          </w:tcPr>
          <w:p w:rsidR="00F3014B" w:rsidRPr="00F3014B" w:rsidRDefault="00F3014B" w:rsidP="00F3014B">
            <w:pPr>
              <w:autoSpaceDE/>
              <w:autoSpaceDN/>
              <w:jc w:val="center"/>
              <w:rPr>
                <w:sz w:val="24"/>
                <w:szCs w:val="24"/>
              </w:rPr>
            </w:pPr>
            <w:r w:rsidRPr="00F3014B">
              <w:rPr>
                <w:sz w:val="24"/>
                <w:szCs w:val="24"/>
              </w:rPr>
              <w:t> </w:t>
            </w:r>
          </w:p>
        </w:tc>
        <w:tc>
          <w:tcPr>
            <w:tcW w:w="2838" w:type="dxa"/>
            <w:tcBorders>
              <w:top w:val="nil"/>
              <w:left w:val="nil"/>
              <w:bottom w:val="single" w:sz="4" w:space="0" w:color="auto"/>
              <w:right w:val="single" w:sz="4" w:space="0" w:color="auto"/>
            </w:tcBorders>
            <w:shd w:val="clear" w:color="auto" w:fill="auto"/>
            <w:noWrap/>
            <w:vAlign w:val="center"/>
            <w:hideMark/>
          </w:tcPr>
          <w:p w:rsidR="00F3014B" w:rsidRPr="00F3014B" w:rsidRDefault="00F3014B" w:rsidP="00F3014B">
            <w:pPr>
              <w:autoSpaceDE/>
              <w:autoSpaceDN/>
              <w:jc w:val="center"/>
              <w:rPr>
                <w:sz w:val="24"/>
                <w:szCs w:val="24"/>
              </w:rPr>
            </w:pPr>
            <w:r w:rsidRPr="00F3014B">
              <w:rPr>
                <w:sz w:val="24"/>
                <w:szCs w:val="24"/>
              </w:rPr>
              <w:t> </w:t>
            </w:r>
          </w:p>
        </w:tc>
      </w:tr>
      <w:tr w:rsidR="00F3014B" w:rsidRPr="00F3014B" w:rsidTr="00F3014B">
        <w:trPr>
          <w:trHeight w:val="315"/>
        </w:trPr>
        <w:tc>
          <w:tcPr>
            <w:tcW w:w="1020" w:type="dxa"/>
            <w:tcBorders>
              <w:top w:val="nil"/>
              <w:left w:val="single" w:sz="4" w:space="0" w:color="auto"/>
              <w:bottom w:val="single" w:sz="4" w:space="0" w:color="auto"/>
              <w:right w:val="single" w:sz="4" w:space="0" w:color="auto"/>
            </w:tcBorders>
            <w:shd w:val="clear" w:color="auto" w:fill="auto"/>
            <w:hideMark/>
          </w:tcPr>
          <w:p w:rsidR="00F3014B" w:rsidRPr="00F3014B" w:rsidRDefault="00F3014B" w:rsidP="00F3014B">
            <w:pPr>
              <w:autoSpaceDE/>
              <w:autoSpaceDN/>
              <w:jc w:val="center"/>
              <w:rPr>
                <w:color w:val="000000"/>
                <w:sz w:val="24"/>
                <w:szCs w:val="24"/>
              </w:rPr>
            </w:pPr>
            <w:r w:rsidRPr="00F3014B">
              <w:rPr>
                <w:color w:val="000000"/>
                <w:sz w:val="24"/>
                <w:szCs w:val="24"/>
              </w:rPr>
              <w:t> </w:t>
            </w:r>
          </w:p>
        </w:tc>
        <w:tc>
          <w:tcPr>
            <w:tcW w:w="5280" w:type="dxa"/>
            <w:tcBorders>
              <w:top w:val="nil"/>
              <w:left w:val="nil"/>
              <w:bottom w:val="single" w:sz="4" w:space="0" w:color="auto"/>
              <w:right w:val="single" w:sz="4" w:space="0" w:color="auto"/>
            </w:tcBorders>
            <w:shd w:val="clear" w:color="auto" w:fill="auto"/>
            <w:hideMark/>
          </w:tcPr>
          <w:p w:rsidR="00F3014B" w:rsidRPr="00F3014B" w:rsidRDefault="00F3014B" w:rsidP="00F3014B">
            <w:pPr>
              <w:autoSpaceDE/>
              <w:autoSpaceDN/>
              <w:ind w:firstLineChars="200" w:firstLine="480"/>
              <w:rPr>
                <w:color w:val="000000"/>
                <w:sz w:val="24"/>
                <w:szCs w:val="24"/>
              </w:rPr>
            </w:pPr>
            <w:r w:rsidRPr="00F3014B">
              <w:rPr>
                <w:color w:val="000000"/>
                <w:sz w:val="24"/>
                <w:szCs w:val="24"/>
              </w:rPr>
              <w:t>первое полугодие</w:t>
            </w:r>
          </w:p>
        </w:tc>
        <w:tc>
          <w:tcPr>
            <w:tcW w:w="1640" w:type="dxa"/>
            <w:tcBorders>
              <w:top w:val="nil"/>
              <w:left w:val="nil"/>
              <w:bottom w:val="single" w:sz="4" w:space="0" w:color="auto"/>
              <w:right w:val="single" w:sz="4" w:space="0" w:color="auto"/>
            </w:tcBorders>
            <w:shd w:val="clear" w:color="auto" w:fill="auto"/>
            <w:hideMark/>
          </w:tcPr>
          <w:p w:rsidR="00F3014B" w:rsidRPr="00F3014B" w:rsidRDefault="00F3014B" w:rsidP="00F3014B">
            <w:pPr>
              <w:autoSpaceDE/>
              <w:autoSpaceDN/>
              <w:jc w:val="center"/>
              <w:rPr>
                <w:color w:val="000000"/>
                <w:sz w:val="24"/>
                <w:szCs w:val="24"/>
              </w:rPr>
            </w:pPr>
            <w:r w:rsidRPr="00F3014B">
              <w:rPr>
                <w:color w:val="000000"/>
                <w:sz w:val="24"/>
                <w:szCs w:val="24"/>
              </w:rPr>
              <w:t>тыс. кВт·ч</w:t>
            </w:r>
          </w:p>
        </w:tc>
        <w:tc>
          <w:tcPr>
            <w:tcW w:w="2408" w:type="dxa"/>
            <w:tcBorders>
              <w:top w:val="nil"/>
              <w:left w:val="nil"/>
              <w:bottom w:val="single" w:sz="4" w:space="0" w:color="auto"/>
              <w:right w:val="single" w:sz="4" w:space="0" w:color="auto"/>
            </w:tcBorders>
            <w:shd w:val="clear" w:color="auto" w:fill="auto"/>
            <w:noWrap/>
            <w:vAlign w:val="center"/>
            <w:hideMark/>
          </w:tcPr>
          <w:p w:rsidR="00F3014B" w:rsidRPr="00F3014B" w:rsidRDefault="00F3014B" w:rsidP="00F3014B">
            <w:pPr>
              <w:autoSpaceDE/>
              <w:autoSpaceDN/>
              <w:jc w:val="center"/>
              <w:rPr>
                <w:sz w:val="24"/>
                <w:szCs w:val="24"/>
              </w:rPr>
            </w:pPr>
            <w:r w:rsidRPr="00F3014B">
              <w:rPr>
                <w:sz w:val="24"/>
                <w:szCs w:val="24"/>
              </w:rPr>
              <w:t> </w:t>
            </w:r>
          </w:p>
        </w:tc>
        <w:tc>
          <w:tcPr>
            <w:tcW w:w="2693" w:type="dxa"/>
            <w:tcBorders>
              <w:top w:val="nil"/>
              <w:left w:val="nil"/>
              <w:bottom w:val="single" w:sz="4" w:space="0" w:color="auto"/>
              <w:right w:val="single" w:sz="4" w:space="0" w:color="auto"/>
            </w:tcBorders>
            <w:shd w:val="clear" w:color="auto" w:fill="auto"/>
            <w:noWrap/>
            <w:vAlign w:val="center"/>
            <w:hideMark/>
          </w:tcPr>
          <w:p w:rsidR="00F3014B" w:rsidRPr="00F3014B" w:rsidRDefault="00F3014B" w:rsidP="00F3014B">
            <w:pPr>
              <w:autoSpaceDE/>
              <w:autoSpaceDN/>
              <w:jc w:val="center"/>
              <w:rPr>
                <w:sz w:val="24"/>
                <w:szCs w:val="24"/>
              </w:rPr>
            </w:pPr>
            <w:r w:rsidRPr="00F3014B">
              <w:rPr>
                <w:sz w:val="24"/>
                <w:szCs w:val="24"/>
              </w:rPr>
              <w:t> </w:t>
            </w:r>
          </w:p>
        </w:tc>
        <w:tc>
          <w:tcPr>
            <w:tcW w:w="2838" w:type="dxa"/>
            <w:tcBorders>
              <w:top w:val="nil"/>
              <w:left w:val="nil"/>
              <w:bottom w:val="single" w:sz="4" w:space="0" w:color="auto"/>
              <w:right w:val="single" w:sz="4" w:space="0" w:color="auto"/>
            </w:tcBorders>
            <w:shd w:val="clear" w:color="auto" w:fill="auto"/>
            <w:noWrap/>
            <w:vAlign w:val="center"/>
            <w:hideMark/>
          </w:tcPr>
          <w:p w:rsidR="00F3014B" w:rsidRPr="00F3014B" w:rsidRDefault="00F3014B" w:rsidP="00F3014B">
            <w:pPr>
              <w:autoSpaceDE/>
              <w:autoSpaceDN/>
              <w:jc w:val="center"/>
              <w:rPr>
                <w:sz w:val="24"/>
                <w:szCs w:val="24"/>
              </w:rPr>
            </w:pPr>
            <w:r w:rsidRPr="00F3014B">
              <w:rPr>
                <w:sz w:val="24"/>
                <w:szCs w:val="24"/>
              </w:rPr>
              <w:t> </w:t>
            </w:r>
          </w:p>
        </w:tc>
      </w:tr>
      <w:tr w:rsidR="00F3014B" w:rsidRPr="00F3014B" w:rsidTr="00F3014B">
        <w:trPr>
          <w:trHeight w:val="315"/>
        </w:trPr>
        <w:tc>
          <w:tcPr>
            <w:tcW w:w="1020" w:type="dxa"/>
            <w:tcBorders>
              <w:top w:val="nil"/>
              <w:left w:val="single" w:sz="4" w:space="0" w:color="auto"/>
              <w:bottom w:val="single" w:sz="4" w:space="0" w:color="auto"/>
              <w:right w:val="single" w:sz="4" w:space="0" w:color="auto"/>
            </w:tcBorders>
            <w:shd w:val="clear" w:color="auto" w:fill="auto"/>
            <w:hideMark/>
          </w:tcPr>
          <w:p w:rsidR="00F3014B" w:rsidRPr="00F3014B" w:rsidRDefault="00F3014B" w:rsidP="00F3014B">
            <w:pPr>
              <w:autoSpaceDE/>
              <w:autoSpaceDN/>
              <w:jc w:val="center"/>
              <w:rPr>
                <w:color w:val="000000"/>
                <w:sz w:val="24"/>
                <w:szCs w:val="24"/>
              </w:rPr>
            </w:pPr>
            <w:r w:rsidRPr="00F3014B">
              <w:rPr>
                <w:color w:val="000000"/>
                <w:sz w:val="24"/>
                <w:szCs w:val="24"/>
              </w:rPr>
              <w:t> </w:t>
            </w:r>
          </w:p>
        </w:tc>
        <w:tc>
          <w:tcPr>
            <w:tcW w:w="5280" w:type="dxa"/>
            <w:tcBorders>
              <w:top w:val="nil"/>
              <w:left w:val="nil"/>
              <w:bottom w:val="single" w:sz="4" w:space="0" w:color="auto"/>
              <w:right w:val="single" w:sz="4" w:space="0" w:color="auto"/>
            </w:tcBorders>
            <w:shd w:val="clear" w:color="auto" w:fill="auto"/>
            <w:hideMark/>
          </w:tcPr>
          <w:p w:rsidR="00F3014B" w:rsidRPr="00F3014B" w:rsidRDefault="00F3014B" w:rsidP="00F3014B">
            <w:pPr>
              <w:autoSpaceDE/>
              <w:autoSpaceDN/>
              <w:ind w:firstLineChars="200" w:firstLine="480"/>
              <w:rPr>
                <w:color w:val="000000"/>
                <w:sz w:val="24"/>
                <w:szCs w:val="24"/>
              </w:rPr>
            </w:pPr>
            <w:r w:rsidRPr="00F3014B">
              <w:rPr>
                <w:color w:val="000000"/>
                <w:sz w:val="24"/>
                <w:szCs w:val="24"/>
              </w:rPr>
              <w:t>второе полугодие</w:t>
            </w:r>
          </w:p>
        </w:tc>
        <w:tc>
          <w:tcPr>
            <w:tcW w:w="1640" w:type="dxa"/>
            <w:tcBorders>
              <w:top w:val="nil"/>
              <w:left w:val="nil"/>
              <w:bottom w:val="single" w:sz="4" w:space="0" w:color="auto"/>
              <w:right w:val="single" w:sz="4" w:space="0" w:color="auto"/>
            </w:tcBorders>
            <w:shd w:val="clear" w:color="auto" w:fill="auto"/>
            <w:hideMark/>
          </w:tcPr>
          <w:p w:rsidR="00F3014B" w:rsidRPr="00F3014B" w:rsidRDefault="00F3014B" w:rsidP="00F3014B">
            <w:pPr>
              <w:autoSpaceDE/>
              <w:autoSpaceDN/>
              <w:jc w:val="center"/>
              <w:rPr>
                <w:color w:val="000000"/>
                <w:sz w:val="24"/>
                <w:szCs w:val="24"/>
              </w:rPr>
            </w:pPr>
            <w:r w:rsidRPr="00F3014B">
              <w:rPr>
                <w:color w:val="000000"/>
                <w:sz w:val="24"/>
                <w:szCs w:val="24"/>
              </w:rPr>
              <w:t>тыс. кВт·ч</w:t>
            </w:r>
          </w:p>
        </w:tc>
        <w:tc>
          <w:tcPr>
            <w:tcW w:w="2408" w:type="dxa"/>
            <w:tcBorders>
              <w:top w:val="nil"/>
              <w:left w:val="nil"/>
              <w:bottom w:val="single" w:sz="4" w:space="0" w:color="auto"/>
              <w:right w:val="single" w:sz="4" w:space="0" w:color="auto"/>
            </w:tcBorders>
            <w:shd w:val="clear" w:color="auto" w:fill="auto"/>
            <w:noWrap/>
            <w:vAlign w:val="center"/>
            <w:hideMark/>
          </w:tcPr>
          <w:p w:rsidR="00F3014B" w:rsidRPr="00F3014B" w:rsidRDefault="00F3014B" w:rsidP="00F3014B">
            <w:pPr>
              <w:autoSpaceDE/>
              <w:autoSpaceDN/>
              <w:jc w:val="center"/>
              <w:rPr>
                <w:sz w:val="24"/>
                <w:szCs w:val="24"/>
              </w:rPr>
            </w:pPr>
            <w:r w:rsidRPr="00F3014B">
              <w:rPr>
                <w:sz w:val="24"/>
                <w:szCs w:val="24"/>
              </w:rPr>
              <w:t> </w:t>
            </w:r>
          </w:p>
        </w:tc>
        <w:tc>
          <w:tcPr>
            <w:tcW w:w="2693" w:type="dxa"/>
            <w:tcBorders>
              <w:top w:val="nil"/>
              <w:left w:val="nil"/>
              <w:bottom w:val="single" w:sz="4" w:space="0" w:color="auto"/>
              <w:right w:val="single" w:sz="4" w:space="0" w:color="auto"/>
            </w:tcBorders>
            <w:shd w:val="clear" w:color="auto" w:fill="auto"/>
            <w:noWrap/>
            <w:vAlign w:val="center"/>
            <w:hideMark/>
          </w:tcPr>
          <w:p w:rsidR="00F3014B" w:rsidRPr="00F3014B" w:rsidRDefault="00F3014B" w:rsidP="00F3014B">
            <w:pPr>
              <w:autoSpaceDE/>
              <w:autoSpaceDN/>
              <w:jc w:val="center"/>
              <w:rPr>
                <w:sz w:val="24"/>
                <w:szCs w:val="24"/>
              </w:rPr>
            </w:pPr>
            <w:r w:rsidRPr="00F3014B">
              <w:rPr>
                <w:sz w:val="24"/>
                <w:szCs w:val="24"/>
              </w:rPr>
              <w:t> </w:t>
            </w:r>
          </w:p>
        </w:tc>
        <w:tc>
          <w:tcPr>
            <w:tcW w:w="2838" w:type="dxa"/>
            <w:tcBorders>
              <w:top w:val="nil"/>
              <w:left w:val="nil"/>
              <w:bottom w:val="single" w:sz="4" w:space="0" w:color="auto"/>
              <w:right w:val="single" w:sz="4" w:space="0" w:color="auto"/>
            </w:tcBorders>
            <w:shd w:val="clear" w:color="auto" w:fill="auto"/>
            <w:noWrap/>
            <w:vAlign w:val="center"/>
            <w:hideMark/>
          </w:tcPr>
          <w:p w:rsidR="00F3014B" w:rsidRPr="00F3014B" w:rsidRDefault="00F3014B" w:rsidP="00F3014B">
            <w:pPr>
              <w:autoSpaceDE/>
              <w:autoSpaceDN/>
              <w:jc w:val="center"/>
              <w:rPr>
                <w:sz w:val="24"/>
                <w:szCs w:val="24"/>
              </w:rPr>
            </w:pPr>
            <w:r w:rsidRPr="00F3014B">
              <w:rPr>
                <w:sz w:val="24"/>
                <w:szCs w:val="24"/>
              </w:rPr>
              <w:t> </w:t>
            </w:r>
          </w:p>
        </w:tc>
      </w:tr>
      <w:tr w:rsidR="00F3014B" w:rsidRPr="00F3014B" w:rsidTr="00F3014B">
        <w:trPr>
          <w:trHeight w:val="1260"/>
        </w:trPr>
        <w:tc>
          <w:tcPr>
            <w:tcW w:w="1020" w:type="dxa"/>
            <w:tcBorders>
              <w:top w:val="nil"/>
              <w:left w:val="single" w:sz="4" w:space="0" w:color="auto"/>
              <w:bottom w:val="single" w:sz="4" w:space="0" w:color="auto"/>
              <w:right w:val="single" w:sz="4" w:space="0" w:color="auto"/>
            </w:tcBorders>
            <w:shd w:val="clear" w:color="000000" w:fill="F2F2F2"/>
            <w:hideMark/>
          </w:tcPr>
          <w:p w:rsidR="00F3014B" w:rsidRPr="00F3014B" w:rsidRDefault="00F3014B" w:rsidP="00F3014B">
            <w:pPr>
              <w:autoSpaceDE/>
              <w:autoSpaceDN/>
              <w:jc w:val="center"/>
              <w:rPr>
                <w:color w:val="000000"/>
                <w:sz w:val="24"/>
                <w:szCs w:val="24"/>
              </w:rPr>
            </w:pPr>
            <w:r w:rsidRPr="00F3014B">
              <w:rPr>
                <w:color w:val="000000"/>
                <w:sz w:val="24"/>
                <w:szCs w:val="24"/>
              </w:rPr>
              <w:t>1.2.</w:t>
            </w:r>
          </w:p>
        </w:tc>
        <w:tc>
          <w:tcPr>
            <w:tcW w:w="5280" w:type="dxa"/>
            <w:tcBorders>
              <w:top w:val="nil"/>
              <w:left w:val="nil"/>
              <w:bottom w:val="single" w:sz="4" w:space="0" w:color="auto"/>
              <w:right w:val="single" w:sz="4" w:space="0" w:color="auto"/>
            </w:tcBorders>
            <w:shd w:val="clear" w:color="000000" w:fill="F2F2F2"/>
            <w:hideMark/>
          </w:tcPr>
          <w:p w:rsidR="00F3014B" w:rsidRPr="00F3014B" w:rsidRDefault="00F3014B" w:rsidP="00F3014B">
            <w:pPr>
              <w:autoSpaceDE/>
              <w:autoSpaceDN/>
              <w:rPr>
                <w:color w:val="000000"/>
                <w:sz w:val="24"/>
                <w:szCs w:val="24"/>
              </w:rPr>
            </w:pPr>
            <w:r w:rsidRPr="00F3014B">
              <w:rPr>
                <w:color w:val="000000"/>
                <w:sz w:val="24"/>
                <w:szCs w:val="24"/>
              </w:rPr>
              <w:t>потребителям, за исключением электрической энергии, поставляемой населению и приравненным к нему категориям потребителей и сетевым организациям</w:t>
            </w:r>
          </w:p>
        </w:tc>
        <w:tc>
          <w:tcPr>
            <w:tcW w:w="1640" w:type="dxa"/>
            <w:tcBorders>
              <w:top w:val="nil"/>
              <w:left w:val="nil"/>
              <w:bottom w:val="single" w:sz="4" w:space="0" w:color="auto"/>
              <w:right w:val="single" w:sz="4" w:space="0" w:color="auto"/>
            </w:tcBorders>
            <w:shd w:val="clear" w:color="000000" w:fill="F2F2F2"/>
            <w:hideMark/>
          </w:tcPr>
          <w:p w:rsidR="00F3014B" w:rsidRPr="00F3014B" w:rsidRDefault="00F3014B" w:rsidP="00F3014B">
            <w:pPr>
              <w:autoSpaceDE/>
              <w:autoSpaceDN/>
              <w:jc w:val="center"/>
              <w:rPr>
                <w:color w:val="000000"/>
                <w:sz w:val="24"/>
                <w:szCs w:val="24"/>
              </w:rPr>
            </w:pPr>
            <w:r w:rsidRPr="00F3014B">
              <w:rPr>
                <w:color w:val="000000"/>
                <w:sz w:val="24"/>
                <w:szCs w:val="24"/>
              </w:rPr>
              <w:t>тыс. кВт·ч</w:t>
            </w:r>
          </w:p>
        </w:tc>
        <w:tc>
          <w:tcPr>
            <w:tcW w:w="2408" w:type="dxa"/>
            <w:tcBorders>
              <w:top w:val="nil"/>
              <w:left w:val="nil"/>
              <w:bottom w:val="single" w:sz="4" w:space="0" w:color="auto"/>
              <w:right w:val="single" w:sz="4" w:space="0" w:color="auto"/>
            </w:tcBorders>
            <w:shd w:val="clear" w:color="000000" w:fill="F2F2F2"/>
            <w:noWrap/>
            <w:vAlign w:val="center"/>
            <w:hideMark/>
          </w:tcPr>
          <w:p w:rsidR="00F3014B" w:rsidRPr="00F3014B" w:rsidRDefault="00F3014B" w:rsidP="00F3014B">
            <w:pPr>
              <w:autoSpaceDE/>
              <w:autoSpaceDN/>
              <w:jc w:val="center"/>
              <w:rPr>
                <w:sz w:val="24"/>
                <w:szCs w:val="24"/>
              </w:rPr>
            </w:pPr>
            <w:r w:rsidRPr="00F3014B">
              <w:rPr>
                <w:sz w:val="24"/>
                <w:szCs w:val="24"/>
              </w:rPr>
              <w:t>1 876 186</w:t>
            </w:r>
          </w:p>
        </w:tc>
        <w:tc>
          <w:tcPr>
            <w:tcW w:w="2693" w:type="dxa"/>
            <w:tcBorders>
              <w:top w:val="nil"/>
              <w:left w:val="nil"/>
              <w:bottom w:val="single" w:sz="4" w:space="0" w:color="auto"/>
              <w:right w:val="single" w:sz="4" w:space="0" w:color="auto"/>
            </w:tcBorders>
            <w:shd w:val="clear" w:color="000000" w:fill="F2F2F2"/>
            <w:noWrap/>
            <w:vAlign w:val="center"/>
            <w:hideMark/>
          </w:tcPr>
          <w:p w:rsidR="00F3014B" w:rsidRPr="00F3014B" w:rsidRDefault="00F3014B" w:rsidP="00F3014B">
            <w:pPr>
              <w:autoSpaceDE/>
              <w:autoSpaceDN/>
              <w:jc w:val="center"/>
              <w:rPr>
                <w:sz w:val="24"/>
                <w:szCs w:val="24"/>
              </w:rPr>
            </w:pPr>
            <w:r w:rsidRPr="00F3014B">
              <w:rPr>
                <w:sz w:val="24"/>
                <w:szCs w:val="24"/>
              </w:rPr>
              <w:t>1 952 898</w:t>
            </w:r>
          </w:p>
        </w:tc>
        <w:tc>
          <w:tcPr>
            <w:tcW w:w="2838" w:type="dxa"/>
            <w:tcBorders>
              <w:top w:val="nil"/>
              <w:left w:val="nil"/>
              <w:bottom w:val="single" w:sz="4" w:space="0" w:color="auto"/>
              <w:right w:val="single" w:sz="4" w:space="0" w:color="auto"/>
            </w:tcBorders>
            <w:shd w:val="clear" w:color="000000" w:fill="F2F2F2"/>
            <w:noWrap/>
            <w:vAlign w:val="center"/>
            <w:hideMark/>
          </w:tcPr>
          <w:p w:rsidR="00F3014B" w:rsidRPr="00F3014B" w:rsidRDefault="00F3014B" w:rsidP="00F3014B">
            <w:pPr>
              <w:autoSpaceDE/>
              <w:autoSpaceDN/>
              <w:jc w:val="center"/>
              <w:rPr>
                <w:sz w:val="24"/>
                <w:szCs w:val="24"/>
              </w:rPr>
            </w:pPr>
            <w:r w:rsidRPr="00F3014B">
              <w:rPr>
                <w:sz w:val="24"/>
                <w:szCs w:val="24"/>
              </w:rPr>
              <w:t>1 914 643</w:t>
            </w:r>
          </w:p>
        </w:tc>
      </w:tr>
      <w:tr w:rsidR="00F3014B" w:rsidRPr="00F3014B" w:rsidTr="00F3014B">
        <w:trPr>
          <w:trHeight w:val="315"/>
        </w:trPr>
        <w:tc>
          <w:tcPr>
            <w:tcW w:w="1020" w:type="dxa"/>
            <w:tcBorders>
              <w:top w:val="nil"/>
              <w:left w:val="single" w:sz="4" w:space="0" w:color="auto"/>
              <w:bottom w:val="single" w:sz="4" w:space="0" w:color="auto"/>
              <w:right w:val="single" w:sz="4" w:space="0" w:color="auto"/>
            </w:tcBorders>
            <w:shd w:val="clear" w:color="auto" w:fill="auto"/>
            <w:hideMark/>
          </w:tcPr>
          <w:p w:rsidR="00F3014B" w:rsidRPr="00F3014B" w:rsidRDefault="00F3014B" w:rsidP="00F3014B">
            <w:pPr>
              <w:autoSpaceDE/>
              <w:autoSpaceDN/>
              <w:jc w:val="center"/>
              <w:rPr>
                <w:color w:val="000000"/>
                <w:sz w:val="24"/>
                <w:szCs w:val="24"/>
              </w:rPr>
            </w:pPr>
            <w:r w:rsidRPr="00F3014B">
              <w:rPr>
                <w:color w:val="000000"/>
                <w:sz w:val="24"/>
                <w:szCs w:val="24"/>
              </w:rPr>
              <w:t> </w:t>
            </w:r>
          </w:p>
        </w:tc>
        <w:tc>
          <w:tcPr>
            <w:tcW w:w="5280" w:type="dxa"/>
            <w:tcBorders>
              <w:top w:val="nil"/>
              <w:left w:val="nil"/>
              <w:bottom w:val="single" w:sz="4" w:space="0" w:color="auto"/>
              <w:right w:val="single" w:sz="4" w:space="0" w:color="auto"/>
            </w:tcBorders>
            <w:shd w:val="clear" w:color="auto" w:fill="auto"/>
            <w:hideMark/>
          </w:tcPr>
          <w:p w:rsidR="00F3014B" w:rsidRPr="00F3014B" w:rsidRDefault="00F3014B" w:rsidP="00F3014B">
            <w:pPr>
              <w:autoSpaceDE/>
              <w:autoSpaceDN/>
              <w:rPr>
                <w:color w:val="000000"/>
                <w:sz w:val="24"/>
                <w:szCs w:val="24"/>
              </w:rPr>
            </w:pPr>
            <w:r w:rsidRPr="00F3014B">
              <w:rPr>
                <w:color w:val="000000"/>
                <w:sz w:val="24"/>
                <w:szCs w:val="24"/>
              </w:rPr>
              <w:t>менее 150 кВт</w:t>
            </w:r>
          </w:p>
        </w:tc>
        <w:tc>
          <w:tcPr>
            <w:tcW w:w="1640" w:type="dxa"/>
            <w:tcBorders>
              <w:top w:val="nil"/>
              <w:left w:val="nil"/>
              <w:bottom w:val="single" w:sz="4" w:space="0" w:color="auto"/>
              <w:right w:val="single" w:sz="4" w:space="0" w:color="auto"/>
            </w:tcBorders>
            <w:shd w:val="clear" w:color="auto" w:fill="auto"/>
            <w:hideMark/>
          </w:tcPr>
          <w:p w:rsidR="00F3014B" w:rsidRPr="00F3014B" w:rsidRDefault="00F3014B" w:rsidP="00F3014B">
            <w:pPr>
              <w:autoSpaceDE/>
              <w:autoSpaceDN/>
              <w:jc w:val="center"/>
              <w:rPr>
                <w:color w:val="000000"/>
                <w:sz w:val="24"/>
                <w:szCs w:val="24"/>
              </w:rPr>
            </w:pPr>
            <w:r w:rsidRPr="00F3014B">
              <w:rPr>
                <w:color w:val="000000"/>
                <w:sz w:val="24"/>
                <w:szCs w:val="24"/>
              </w:rPr>
              <w:t>тыс. кВт·ч</w:t>
            </w:r>
          </w:p>
        </w:tc>
        <w:tc>
          <w:tcPr>
            <w:tcW w:w="2408" w:type="dxa"/>
            <w:tcBorders>
              <w:top w:val="nil"/>
              <w:left w:val="nil"/>
              <w:bottom w:val="single" w:sz="4" w:space="0" w:color="auto"/>
              <w:right w:val="single" w:sz="4" w:space="0" w:color="auto"/>
            </w:tcBorders>
            <w:shd w:val="clear" w:color="auto" w:fill="auto"/>
            <w:noWrap/>
            <w:vAlign w:val="center"/>
            <w:hideMark/>
          </w:tcPr>
          <w:p w:rsidR="00F3014B" w:rsidRPr="00F3014B" w:rsidRDefault="00F3014B" w:rsidP="00F3014B">
            <w:pPr>
              <w:autoSpaceDE/>
              <w:autoSpaceDN/>
              <w:jc w:val="center"/>
              <w:rPr>
                <w:sz w:val="24"/>
                <w:szCs w:val="24"/>
              </w:rPr>
            </w:pPr>
            <w:r w:rsidRPr="00F3014B">
              <w:rPr>
                <w:sz w:val="24"/>
                <w:szCs w:val="24"/>
              </w:rPr>
              <w:t>676 263</w:t>
            </w:r>
          </w:p>
        </w:tc>
        <w:tc>
          <w:tcPr>
            <w:tcW w:w="2693" w:type="dxa"/>
            <w:tcBorders>
              <w:top w:val="nil"/>
              <w:left w:val="nil"/>
              <w:bottom w:val="single" w:sz="4" w:space="0" w:color="auto"/>
              <w:right w:val="single" w:sz="4" w:space="0" w:color="auto"/>
            </w:tcBorders>
            <w:shd w:val="clear" w:color="auto" w:fill="auto"/>
            <w:noWrap/>
            <w:vAlign w:val="center"/>
            <w:hideMark/>
          </w:tcPr>
          <w:p w:rsidR="00F3014B" w:rsidRPr="00F3014B" w:rsidRDefault="00F3014B" w:rsidP="00F3014B">
            <w:pPr>
              <w:autoSpaceDE/>
              <w:autoSpaceDN/>
              <w:jc w:val="center"/>
              <w:rPr>
                <w:sz w:val="24"/>
                <w:szCs w:val="24"/>
              </w:rPr>
            </w:pPr>
            <w:r w:rsidRPr="00F3014B">
              <w:rPr>
                <w:sz w:val="24"/>
                <w:szCs w:val="24"/>
              </w:rPr>
              <w:t>683 228</w:t>
            </w:r>
          </w:p>
        </w:tc>
        <w:tc>
          <w:tcPr>
            <w:tcW w:w="2838" w:type="dxa"/>
            <w:tcBorders>
              <w:top w:val="nil"/>
              <w:left w:val="nil"/>
              <w:bottom w:val="single" w:sz="4" w:space="0" w:color="auto"/>
              <w:right w:val="single" w:sz="4" w:space="0" w:color="auto"/>
            </w:tcBorders>
            <w:shd w:val="clear" w:color="auto" w:fill="auto"/>
            <w:noWrap/>
            <w:vAlign w:val="center"/>
            <w:hideMark/>
          </w:tcPr>
          <w:p w:rsidR="00F3014B" w:rsidRPr="00F3014B" w:rsidRDefault="00F3014B" w:rsidP="00F3014B">
            <w:pPr>
              <w:autoSpaceDE/>
              <w:autoSpaceDN/>
              <w:jc w:val="center"/>
              <w:rPr>
                <w:sz w:val="24"/>
                <w:szCs w:val="24"/>
              </w:rPr>
            </w:pPr>
            <w:r w:rsidRPr="00F3014B">
              <w:rPr>
                <w:sz w:val="24"/>
                <w:szCs w:val="24"/>
              </w:rPr>
              <w:t>669 802</w:t>
            </w:r>
          </w:p>
        </w:tc>
      </w:tr>
      <w:tr w:rsidR="00F3014B" w:rsidRPr="00F3014B" w:rsidTr="00F3014B">
        <w:trPr>
          <w:trHeight w:val="315"/>
        </w:trPr>
        <w:tc>
          <w:tcPr>
            <w:tcW w:w="1020" w:type="dxa"/>
            <w:tcBorders>
              <w:top w:val="nil"/>
              <w:left w:val="single" w:sz="4" w:space="0" w:color="auto"/>
              <w:bottom w:val="single" w:sz="4" w:space="0" w:color="auto"/>
              <w:right w:val="single" w:sz="4" w:space="0" w:color="auto"/>
            </w:tcBorders>
            <w:shd w:val="clear" w:color="auto" w:fill="auto"/>
            <w:hideMark/>
          </w:tcPr>
          <w:p w:rsidR="00F3014B" w:rsidRPr="00F3014B" w:rsidRDefault="00F3014B" w:rsidP="00F3014B">
            <w:pPr>
              <w:autoSpaceDE/>
              <w:autoSpaceDN/>
              <w:jc w:val="center"/>
              <w:rPr>
                <w:color w:val="000000"/>
                <w:sz w:val="24"/>
                <w:szCs w:val="24"/>
              </w:rPr>
            </w:pPr>
            <w:r w:rsidRPr="00F3014B">
              <w:rPr>
                <w:color w:val="000000"/>
                <w:sz w:val="24"/>
                <w:szCs w:val="24"/>
              </w:rPr>
              <w:t> </w:t>
            </w:r>
          </w:p>
        </w:tc>
        <w:tc>
          <w:tcPr>
            <w:tcW w:w="5280" w:type="dxa"/>
            <w:tcBorders>
              <w:top w:val="nil"/>
              <w:left w:val="nil"/>
              <w:bottom w:val="single" w:sz="4" w:space="0" w:color="auto"/>
              <w:right w:val="single" w:sz="4" w:space="0" w:color="auto"/>
            </w:tcBorders>
            <w:shd w:val="clear" w:color="auto" w:fill="auto"/>
            <w:hideMark/>
          </w:tcPr>
          <w:p w:rsidR="00F3014B" w:rsidRPr="00F3014B" w:rsidRDefault="00F3014B" w:rsidP="00F3014B">
            <w:pPr>
              <w:autoSpaceDE/>
              <w:autoSpaceDN/>
              <w:ind w:firstLineChars="200" w:firstLine="480"/>
              <w:rPr>
                <w:color w:val="000000"/>
                <w:sz w:val="24"/>
                <w:szCs w:val="24"/>
              </w:rPr>
            </w:pPr>
            <w:r w:rsidRPr="00F3014B">
              <w:rPr>
                <w:color w:val="000000"/>
                <w:sz w:val="24"/>
                <w:szCs w:val="24"/>
              </w:rPr>
              <w:t>первое полугодие</w:t>
            </w:r>
          </w:p>
        </w:tc>
        <w:tc>
          <w:tcPr>
            <w:tcW w:w="1640" w:type="dxa"/>
            <w:tcBorders>
              <w:top w:val="nil"/>
              <w:left w:val="nil"/>
              <w:bottom w:val="single" w:sz="4" w:space="0" w:color="auto"/>
              <w:right w:val="single" w:sz="4" w:space="0" w:color="auto"/>
            </w:tcBorders>
            <w:shd w:val="clear" w:color="auto" w:fill="auto"/>
            <w:hideMark/>
          </w:tcPr>
          <w:p w:rsidR="00F3014B" w:rsidRPr="00F3014B" w:rsidRDefault="00F3014B" w:rsidP="00F3014B">
            <w:pPr>
              <w:autoSpaceDE/>
              <w:autoSpaceDN/>
              <w:jc w:val="center"/>
              <w:rPr>
                <w:color w:val="000000"/>
                <w:sz w:val="24"/>
                <w:szCs w:val="24"/>
              </w:rPr>
            </w:pPr>
            <w:r w:rsidRPr="00F3014B">
              <w:rPr>
                <w:color w:val="000000"/>
                <w:sz w:val="24"/>
                <w:szCs w:val="24"/>
              </w:rPr>
              <w:t>тыс. кВт·ч</w:t>
            </w:r>
          </w:p>
        </w:tc>
        <w:tc>
          <w:tcPr>
            <w:tcW w:w="2408" w:type="dxa"/>
            <w:tcBorders>
              <w:top w:val="nil"/>
              <w:left w:val="nil"/>
              <w:bottom w:val="single" w:sz="4" w:space="0" w:color="auto"/>
              <w:right w:val="single" w:sz="4" w:space="0" w:color="auto"/>
            </w:tcBorders>
            <w:shd w:val="clear" w:color="auto" w:fill="auto"/>
            <w:noWrap/>
            <w:vAlign w:val="center"/>
            <w:hideMark/>
          </w:tcPr>
          <w:p w:rsidR="00F3014B" w:rsidRPr="00F3014B" w:rsidRDefault="00F3014B" w:rsidP="00F3014B">
            <w:pPr>
              <w:autoSpaceDE/>
              <w:autoSpaceDN/>
              <w:jc w:val="center"/>
              <w:rPr>
                <w:sz w:val="24"/>
                <w:szCs w:val="24"/>
              </w:rPr>
            </w:pPr>
            <w:r w:rsidRPr="00F3014B">
              <w:rPr>
                <w:sz w:val="24"/>
                <w:szCs w:val="24"/>
              </w:rPr>
              <w:t>350 425</w:t>
            </w:r>
          </w:p>
        </w:tc>
        <w:tc>
          <w:tcPr>
            <w:tcW w:w="2693" w:type="dxa"/>
            <w:tcBorders>
              <w:top w:val="nil"/>
              <w:left w:val="nil"/>
              <w:bottom w:val="single" w:sz="4" w:space="0" w:color="auto"/>
              <w:right w:val="single" w:sz="4" w:space="0" w:color="auto"/>
            </w:tcBorders>
            <w:shd w:val="clear" w:color="auto" w:fill="auto"/>
            <w:noWrap/>
            <w:vAlign w:val="center"/>
            <w:hideMark/>
          </w:tcPr>
          <w:p w:rsidR="00F3014B" w:rsidRPr="00F3014B" w:rsidRDefault="00F3014B" w:rsidP="00F3014B">
            <w:pPr>
              <w:autoSpaceDE/>
              <w:autoSpaceDN/>
              <w:jc w:val="center"/>
              <w:rPr>
                <w:sz w:val="24"/>
                <w:szCs w:val="24"/>
              </w:rPr>
            </w:pPr>
            <w:r w:rsidRPr="00F3014B">
              <w:rPr>
                <w:sz w:val="24"/>
                <w:szCs w:val="24"/>
              </w:rPr>
              <w:t>346 742</w:t>
            </w:r>
          </w:p>
        </w:tc>
        <w:tc>
          <w:tcPr>
            <w:tcW w:w="2838" w:type="dxa"/>
            <w:tcBorders>
              <w:top w:val="nil"/>
              <w:left w:val="nil"/>
              <w:bottom w:val="single" w:sz="4" w:space="0" w:color="auto"/>
              <w:right w:val="single" w:sz="4" w:space="0" w:color="auto"/>
            </w:tcBorders>
            <w:shd w:val="clear" w:color="auto" w:fill="auto"/>
            <w:noWrap/>
            <w:vAlign w:val="center"/>
            <w:hideMark/>
          </w:tcPr>
          <w:p w:rsidR="00F3014B" w:rsidRPr="00F3014B" w:rsidRDefault="00F3014B" w:rsidP="00F3014B">
            <w:pPr>
              <w:autoSpaceDE/>
              <w:autoSpaceDN/>
              <w:jc w:val="center"/>
              <w:rPr>
                <w:sz w:val="24"/>
                <w:szCs w:val="24"/>
              </w:rPr>
            </w:pPr>
            <w:r w:rsidRPr="00F3014B">
              <w:rPr>
                <w:sz w:val="24"/>
                <w:szCs w:val="24"/>
              </w:rPr>
              <w:t>345 280</w:t>
            </w:r>
          </w:p>
        </w:tc>
      </w:tr>
      <w:tr w:rsidR="00F3014B" w:rsidRPr="00F3014B" w:rsidTr="00F3014B">
        <w:trPr>
          <w:trHeight w:val="315"/>
        </w:trPr>
        <w:tc>
          <w:tcPr>
            <w:tcW w:w="1020" w:type="dxa"/>
            <w:tcBorders>
              <w:top w:val="nil"/>
              <w:left w:val="single" w:sz="4" w:space="0" w:color="auto"/>
              <w:bottom w:val="single" w:sz="4" w:space="0" w:color="auto"/>
              <w:right w:val="single" w:sz="4" w:space="0" w:color="auto"/>
            </w:tcBorders>
            <w:shd w:val="clear" w:color="auto" w:fill="auto"/>
            <w:hideMark/>
          </w:tcPr>
          <w:p w:rsidR="00F3014B" w:rsidRPr="00F3014B" w:rsidRDefault="00F3014B" w:rsidP="00F3014B">
            <w:pPr>
              <w:autoSpaceDE/>
              <w:autoSpaceDN/>
              <w:jc w:val="center"/>
              <w:rPr>
                <w:color w:val="000000"/>
                <w:sz w:val="24"/>
                <w:szCs w:val="24"/>
              </w:rPr>
            </w:pPr>
            <w:r w:rsidRPr="00F3014B">
              <w:rPr>
                <w:color w:val="000000"/>
                <w:sz w:val="24"/>
                <w:szCs w:val="24"/>
              </w:rPr>
              <w:t> </w:t>
            </w:r>
          </w:p>
        </w:tc>
        <w:tc>
          <w:tcPr>
            <w:tcW w:w="5280" w:type="dxa"/>
            <w:tcBorders>
              <w:top w:val="nil"/>
              <w:left w:val="nil"/>
              <w:bottom w:val="single" w:sz="4" w:space="0" w:color="auto"/>
              <w:right w:val="single" w:sz="4" w:space="0" w:color="auto"/>
            </w:tcBorders>
            <w:shd w:val="clear" w:color="auto" w:fill="auto"/>
            <w:hideMark/>
          </w:tcPr>
          <w:p w:rsidR="00F3014B" w:rsidRPr="00F3014B" w:rsidRDefault="00F3014B" w:rsidP="00F3014B">
            <w:pPr>
              <w:autoSpaceDE/>
              <w:autoSpaceDN/>
              <w:ind w:firstLineChars="200" w:firstLine="480"/>
              <w:rPr>
                <w:color w:val="000000"/>
                <w:sz w:val="24"/>
                <w:szCs w:val="24"/>
              </w:rPr>
            </w:pPr>
            <w:r w:rsidRPr="00F3014B">
              <w:rPr>
                <w:color w:val="000000"/>
                <w:sz w:val="24"/>
                <w:szCs w:val="24"/>
              </w:rPr>
              <w:t>второе полугодие</w:t>
            </w:r>
          </w:p>
        </w:tc>
        <w:tc>
          <w:tcPr>
            <w:tcW w:w="1640" w:type="dxa"/>
            <w:tcBorders>
              <w:top w:val="nil"/>
              <w:left w:val="nil"/>
              <w:bottom w:val="single" w:sz="4" w:space="0" w:color="auto"/>
              <w:right w:val="single" w:sz="4" w:space="0" w:color="auto"/>
            </w:tcBorders>
            <w:shd w:val="clear" w:color="auto" w:fill="auto"/>
            <w:hideMark/>
          </w:tcPr>
          <w:p w:rsidR="00F3014B" w:rsidRPr="00F3014B" w:rsidRDefault="00F3014B" w:rsidP="00F3014B">
            <w:pPr>
              <w:autoSpaceDE/>
              <w:autoSpaceDN/>
              <w:jc w:val="center"/>
              <w:rPr>
                <w:color w:val="000000"/>
                <w:sz w:val="24"/>
                <w:szCs w:val="24"/>
              </w:rPr>
            </w:pPr>
            <w:r w:rsidRPr="00F3014B">
              <w:rPr>
                <w:color w:val="000000"/>
                <w:sz w:val="24"/>
                <w:szCs w:val="24"/>
              </w:rPr>
              <w:t>тыс. кВт·ч</w:t>
            </w:r>
          </w:p>
        </w:tc>
        <w:tc>
          <w:tcPr>
            <w:tcW w:w="2408" w:type="dxa"/>
            <w:tcBorders>
              <w:top w:val="nil"/>
              <w:left w:val="nil"/>
              <w:bottom w:val="single" w:sz="4" w:space="0" w:color="auto"/>
              <w:right w:val="single" w:sz="4" w:space="0" w:color="auto"/>
            </w:tcBorders>
            <w:shd w:val="clear" w:color="auto" w:fill="auto"/>
            <w:noWrap/>
            <w:vAlign w:val="center"/>
            <w:hideMark/>
          </w:tcPr>
          <w:p w:rsidR="00F3014B" w:rsidRPr="00F3014B" w:rsidRDefault="00F3014B" w:rsidP="00F3014B">
            <w:pPr>
              <w:autoSpaceDE/>
              <w:autoSpaceDN/>
              <w:jc w:val="center"/>
              <w:rPr>
                <w:sz w:val="24"/>
                <w:szCs w:val="24"/>
              </w:rPr>
            </w:pPr>
            <w:r w:rsidRPr="00F3014B">
              <w:rPr>
                <w:sz w:val="24"/>
                <w:szCs w:val="24"/>
              </w:rPr>
              <w:t>325 837</w:t>
            </w:r>
          </w:p>
        </w:tc>
        <w:tc>
          <w:tcPr>
            <w:tcW w:w="2693" w:type="dxa"/>
            <w:tcBorders>
              <w:top w:val="nil"/>
              <w:left w:val="nil"/>
              <w:bottom w:val="single" w:sz="4" w:space="0" w:color="auto"/>
              <w:right w:val="single" w:sz="4" w:space="0" w:color="auto"/>
            </w:tcBorders>
            <w:shd w:val="clear" w:color="auto" w:fill="auto"/>
            <w:noWrap/>
            <w:vAlign w:val="center"/>
            <w:hideMark/>
          </w:tcPr>
          <w:p w:rsidR="00F3014B" w:rsidRPr="00F3014B" w:rsidRDefault="00F3014B" w:rsidP="00F3014B">
            <w:pPr>
              <w:autoSpaceDE/>
              <w:autoSpaceDN/>
              <w:jc w:val="center"/>
              <w:rPr>
                <w:sz w:val="24"/>
                <w:szCs w:val="24"/>
              </w:rPr>
            </w:pPr>
            <w:r w:rsidRPr="00F3014B">
              <w:rPr>
                <w:sz w:val="24"/>
                <w:szCs w:val="24"/>
              </w:rPr>
              <w:t>336 486</w:t>
            </w:r>
          </w:p>
        </w:tc>
        <w:tc>
          <w:tcPr>
            <w:tcW w:w="2838" w:type="dxa"/>
            <w:tcBorders>
              <w:top w:val="nil"/>
              <w:left w:val="nil"/>
              <w:bottom w:val="single" w:sz="4" w:space="0" w:color="auto"/>
              <w:right w:val="single" w:sz="4" w:space="0" w:color="auto"/>
            </w:tcBorders>
            <w:shd w:val="clear" w:color="auto" w:fill="auto"/>
            <w:noWrap/>
            <w:vAlign w:val="center"/>
            <w:hideMark/>
          </w:tcPr>
          <w:p w:rsidR="00F3014B" w:rsidRPr="00F3014B" w:rsidRDefault="00F3014B" w:rsidP="00F3014B">
            <w:pPr>
              <w:autoSpaceDE/>
              <w:autoSpaceDN/>
              <w:jc w:val="center"/>
              <w:rPr>
                <w:sz w:val="24"/>
                <w:szCs w:val="24"/>
              </w:rPr>
            </w:pPr>
            <w:r w:rsidRPr="00F3014B">
              <w:rPr>
                <w:sz w:val="24"/>
                <w:szCs w:val="24"/>
              </w:rPr>
              <w:t>324 522</w:t>
            </w:r>
          </w:p>
        </w:tc>
      </w:tr>
      <w:tr w:rsidR="00F3014B" w:rsidRPr="00F3014B" w:rsidTr="00F3014B">
        <w:trPr>
          <w:trHeight w:val="315"/>
        </w:trPr>
        <w:tc>
          <w:tcPr>
            <w:tcW w:w="1020" w:type="dxa"/>
            <w:tcBorders>
              <w:top w:val="nil"/>
              <w:left w:val="single" w:sz="4" w:space="0" w:color="auto"/>
              <w:bottom w:val="single" w:sz="4" w:space="0" w:color="auto"/>
              <w:right w:val="single" w:sz="4" w:space="0" w:color="auto"/>
            </w:tcBorders>
            <w:shd w:val="clear" w:color="auto" w:fill="auto"/>
            <w:hideMark/>
          </w:tcPr>
          <w:p w:rsidR="00F3014B" w:rsidRPr="00F3014B" w:rsidRDefault="00F3014B" w:rsidP="00F3014B">
            <w:pPr>
              <w:autoSpaceDE/>
              <w:autoSpaceDN/>
              <w:jc w:val="center"/>
              <w:rPr>
                <w:color w:val="000000"/>
                <w:sz w:val="24"/>
                <w:szCs w:val="24"/>
              </w:rPr>
            </w:pPr>
            <w:r w:rsidRPr="00F3014B">
              <w:rPr>
                <w:color w:val="000000"/>
                <w:sz w:val="24"/>
                <w:szCs w:val="24"/>
              </w:rPr>
              <w:t> </w:t>
            </w:r>
          </w:p>
        </w:tc>
        <w:tc>
          <w:tcPr>
            <w:tcW w:w="5280" w:type="dxa"/>
            <w:tcBorders>
              <w:top w:val="nil"/>
              <w:left w:val="nil"/>
              <w:bottom w:val="single" w:sz="4" w:space="0" w:color="auto"/>
              <w:right w:val="single" w:sz="4" w:space="0" w:color="auto"/>
            </w:tcBorders>
            <w:shd w:val="clear" w:color="auto" w:fill="auto"/>
            <w:hideMark/>
          </w:tcPr>
          <w:p w:rsidR="00F3014B" w:rsidRPr="00F3014B" w:rsidRDefault="00F3014B" w:rsidP="00F3014B">
            <w:pPr>
              <w:autoSpaceDE/>
              <w:autoSpaceDN/>
              <w:rPr>
                <w:color w:val="000000"/>
                <w:sz w:val="24"/>
                <w:szCs w:val="24"/>
              </w:rPr>
            </w:pPr>
            <w:r w:rsidRPr="00F3014B">
              <w:rPr>
                <w:color w:val="000000"/>
                <w:sz w:val="24"/>
                <w:szCs w:val="24"/>
              </w:rPr>
              <w:t>от 150 кВт до 670 кВт</w:t>
            </w:r>
          </w:p>
        </w:tc>
        <w:tc>
          <w:tcPr>
            <w:tcW w:w="1640" w:type="dxa"/>
            <w:tcBorders>
              <w:top w:val="nil"/>
              <w:left w:val="nil"/>
              <w:bottom w:val="single" w:sz="4" w:space="0" w:color="auto"/>
              <w:right w:val="single" w:sz="4" w:space="0" w:color="auto"/>
            </w:tcBorders>
            <w:shd w:val="clear" w:color="auto" w:fill="auto"/>
            <w:hideMark/>
          </w:tcPr>
          <w:p w:rsidR="00F3014B" w:rsidRPr="00F3014B" w:rsidRDefault="00F3014B" w:rsidP="00F3014B">
            <w:pPr>
              <w:autoSpaceDE/>
              <w:autoSpaceDN/>
              <w:jc w:val="center"/>
              <w:rPr>
                <w:color w:val="000000"/>
                <w:sz w:val="24"/>
                <w:szCs w:val="24"/>
              </w:rPr>
            </w:pPr>
            <w:r w:rsidRPr="00F3014B">
              <w:rPr>
                <w:color w:val="000000"/>
                <w:sz w:val="24"/>
                <w:szCs w:val="24"/>
              </w:rPr>
              <w:t>тыс. кВт·ч</w:t>
            </w:r>
          </w:p>
        </w:tc>
        <w:tc>
          <w:tcPr>
            <w:tcW w:w="2408" w:type="dxa"/>
            <w:tcBorders>
              <w:top w:val="nil"/>
              <w:left w:val="nil"/>
              <w:bottom w:val="single" w:sz="4" w:space="0" w:color="auto"/>
              <w:right w:val="single" w:sz="4" w:space="0" w:color="auto"/>
            </w:tcBorders>
            <w:shd w:val="clear" w:color="auto" w:fill="auto"/>
            <w:noWrap/>
            <w:vAlign w:val="center"/>
            <w:hideMark/>
          </w:tcPr>
          <w:p w:rsidR="00F3014B" w:rsidRPr="00F3014B" w:rsidRDefault="00F3014B" w:rsidP="00F3014B">
            <w:pPr>
              <w:autoSpaceDE/>
              <w:autoSpaceDN/>
              <w:jc w:val="center"/>
              <w:rPr>
                <w:sz w:val="24"/>
                <w:szCs w:val="24"/>
              </w:rPr>
            </w:pPr>
            <w:r w:rsidRPr="00F3014B">
              <w:rPr>
                <w:sz w:val="24"/>
                <w:szCs w:val="24"/>
              </w:rPr>
              <w:t>326 212</w:t>
            </w:r>
          </w:p>
        </w:tc>
        <w:tc>
          <w:tcPr>
            <w:tcW w:w="2693" w:type="dxa"/>
            <w:tcBorders>
              <w:top w:val="nil"/>
              <w:left w:val="nil"/>
              <w:bottom w:val="single" w:sz="4" w:space="0" w:color="auto"/>
              <w:right w:val="single" w:sz="4" w:space="0" w:color="auto"/>
            </w:tcBorders>
            <w:shd w:val="clear" w:color="auto" w:fill="auto"/>
            <w:noWrap/>
            <w:vAlign w:val="center"/>
            <w:hideMark/>
          </w:tcPr>
          <w:p w:rsidR="00F3014B" w:rsidRPr="00F3014B" w:rsidRDefault="00F3014B" w:rsidP="00F3014B">
            <w:pPr>
              <w:autoSpaceDE/>
              <w:autoSpaceDN/>
              <w:jc w:val="center"/>
              <w:rPr>
                <w:sz w:val="24"/>
                <w:szCs w:val="24"/>
              </w:rPr>
            </w:pPr>
            <w:r w:rsidRPr="00F3014B">
              <w:rPr>
                <w:sz w:val="24"/>
                <w:szCs w:val="24"/>
              </w:rPr>
              <w:t>329 151</w:t>
            </w:r>
          </w:p>
        </w:tc>
        <w:tc>
          <w:tcPr>
            <w:tcW w:w="2838" w:type="dxa"/>
            <w:tcBorders>
              <w:top w:val="nil"/>
              <w:left w:val="nil"/>
              <w:bottom w:val="single" w:sz="4" w:space="0" w:color="auto"/>
              <w:right w:val="single" w:sz="4" w:space="0" w:color="auto"/>
            </w:tcBorders>
            <w:shd w:val="clear" w:color="auto" w:fill="auto"/>
            <w:noWrap/>
            <w:vAlign w:val="center"/>
            <w:hideMark/>
          </w:tcPr>
          <w:p w:rsidR="00F3014B" w:rsidRPr="00F3014B" w:rsidRDefault="00F3014B" w:rsidP="00F3014B">
            <w:pPr>
              <w:autoSpaceDE/>
              <w:autoSpaceDN/>
              <w:jc w:val="center"/>
              <w:rPr>
                <w:sz w:val="24"/>
                <w:szCs w:val="24"/>
              </w:rPr>
            </w:pPr>
            <w:r w:rsidRPr="00F3014B">
              <w:rPr>
                <w:sz w:val="24"/>
                <w:szCs w:val="24"/>
              </w:rPr>
              <w:t>322 546</w:t>
            </w:r>
          </w:p>
        </w:tc>
      </w:tr>
      <w:tr w:rsidR="00F3014B" w:rsidRPr="00F3014B" w:rsidTr="00F3014B">
        <w:trPr>
          <w:trHeight w:val="315"/>
        </w:trPr>
        <w:tc>
          <w:tcPr>
            <w:tcW w:w="1020" w:type="dxa"/>
            <w:tcBorders>
              <w:top w:val="nil"/>
              <w:left w:val="single" w:sz="4" w:space="0" w:color="auto"/>
              <w:bottom w:val="single" w:sz="4" w:space="0" w:color="auto"/>
              <w:right w:val="single" w:sz="4" w:space="0" w:color="auto"/>
            </w:tcBorders>
            <w:shd w:val="clear" w:color="auto" w:fill="auto"/>
            <w:hideMark/>
          </w:tcPr>
          <w:p w:rsidR="00F3014B" w:rsidRPr="00F3014B" w:rsidRDefault="00F3014B" w:rsidP="00F3014B">
            <w:pPr>
              <w:autoSpaceDE/>
              <w:autoSpaceDN/>
              <w:jc w:val="center"/>
              <w:rPr>
                <w:color w:val="000000"/>
                <w:sz w:val="24"/>
                <w:szCs w:val="24"/>
              </w:rPr>
            </w:pPr>
            <w:r w:rsidRPr="00F3014B">
              <w:rPr>
                <w:color w:val="000000"/>
                <w:sz w:val="24"/>
                <w:szCs w:val="24"/>
              </w:rPr>
              <w:t> </w:t>
            </w:r>
          </w:p>
        </w:tc>
        <w:tc>
          <w:tcPr>
            <w:tcW w:w="5280" w:type="dxa"/>
            <w:tcBorders>
              <w:top w:val="nil"/>
              <w:left w:val="nil"/>
              <w:bottom w:val="single" w:sz="4" w:space="0" w:color="auto"/>
              <w:right w:val="single" w:sz="4" w:space="0" w:color="auto"/>
            </w:tcBorders>
            <w:shd w:val="clear" w:color="auto" w:fill="auto"/>
            <w:hideMark/>
          </w:tcPr>
          <w:p w:rsidR="00F3014B" w:rsidRPr="00F3014B" w:rsidRDefault="00F3014B" w:rsidP="00F3014B">
            <w:pPr>
              <w:autoSpaceDE/>
              <w:autoSpaceDN/>
              <w:ind w:firstLineChars="200" w:firstLine="480"/>
              <w:rPr>
                <w:color w:val="000000"/>
                <w:sz w:val="24"/>
                <w:szCs w:val="24"/>
              </w:rPr>
            </w:pPr>
            <w:r w:rsidRPr="00F3014B">
              <w:rPr>
                <w:color w:val="000000"/>
                <w:sz w:val="24"/>
                <w:szCs w:val="24"/>
              </w:rPr>
              <w:t>первое полугодие</w:t>
            </w:r>
          </w:p>
        </w:tc>
        <w:tc>
          <w:tcPr>
            <w:tcW w:w="1640" w:type="dxa"/>
            <w:tcBorders>
              <w:top w:val="nil"/>
              <w:left w:val="nil"/>
              <w:bottom w:val="single" w:sz="4" w:space="0" w:color="auto"/>
              <w:right w:val="single" w:sz="4" w:space="0" w:color="auto"/>
            </w:tcBorders>
            <w:shd w:val="clear" w:color="auto" w:fill="auto"/>
            <w:hideMark/>
          </w:tcPr>
          <w:p w:rsidR="00F3014B" w:rsidRPr="00F3014B" w:rsidRDefault="00F3014B" w:rsidP="00F3014B">
            <w:pPr>
              <w:autoSpaceDE/>
              <w:autoSpaceDN/>
              <w:jc w:val="center"/>
              <w:rPr>
                <w:color w:val="000000"/>
                <w:sz w:val="24"/>
                <w:szCs w:val="24"/>
              </w:rPr>
            </w:pPr>
            <w:r w:rsidRPr="00F3014B">
              <w:rPr>
                <w:color w:val="000000"/>
                <w:sz w:val="24"/>
                <w:szCs w:val="24"/>
              </w:rPr>
              <w:t>тыс. кВт·ч</w:t>
            </w:r>
          </w:p>
        </w:tc>
        <w:tc>
          <w:tcPr>
            <w:tcW w:w="2408" w:type="dxa"/>
            <w:tcBorders>
              <w:top w:val="nil"/>
              <w:left w:val="nil"/>
              <w:bottom w:val="single" w:sz="4" w:space="0" w:color="auto"/>
              <w:right w:val="single" w:sz="4" w:space="0" w:color="auto"/>
            </w:tcBorders>
            <w:shd w:val="clear" w:color="auto" w:fill="auto"/>
            <w:noWrap/>
            <w:vAlign w:val="center"/>
            <w:hideMark/>
          </w:tcPr>
          <w:p w:rsidR="00F3014B" w:rsidRPr="00F3014B" w:rsidRDefault="00F3014B" w:rsidP="00F3014B">
            <w:pPr>
              <w:autoSpaceDE/>
              <w:autoSpaceDN/>
              <w:jc w:val="center"/>
              <w:rPr>
                <w:sz w:val="24"/>
                <w:szCs w:val="24"/>
              </w:rPr>
            </w:pPr>
            <w:r w:rsidRPr="00F3014B">
              <w:rPr>
                <w:sz w:val="24"/>
                <w:szCs w:val="24"/>
              </w:rPr>
              <w:t>164 375</w:t>
            </w:r>
          </w:p>
        </w:tc>
        <w:tc>
          <w:tcPr>
            <w:tcW w:w="2693" w:type="dxa"/>
            <w:tcBorders>
              <w:top w:val="nil"/>
              <w:left w:val="nil"/>
              <w:bottom w:val="single" w:sz="4" w:space="0" w:color="auto"/>
              <w:right w:val="single" w:sz="4" w:space="0" w:color="auto"/>
            </w:tcBorders>
            <w:shd w:val="clear" w:color="auto" w:fill="auto"/>
            <w:noWrap/>
            <w:vAlign w:val="center"/>
            <w:hideMark/>
          </w:tcPr>
          <w:p w:rsidR="00F3014B" w:rsidRPr="00F3014B" w:rsidRDefault="00F3014B" w:rsidP="00F3014B">
            <w:pPr>
              <w:autoSpaceDE/>
              <w:autoSpaceDN/>
              <w:jc w:val="center"/>
              <w:rPr>
                <w:sz w:val="24"/>
                <w:szCs w:val="24"/>
              </w:rPr>
            </w:pPr>
            <w:r w:rsidRPr="00F3014B">
              <w:rPr>
                <w:sz w:val="24"/>
                <w:szCs w:val="24"/>
              </w:rPr>
              <w:t>162 078</w:t>
            </w:r>
          </w:p>
        </w:tc>
        <w:tc>
          <w:tcPr>
            <w:tcW w:w="2838" w:type="dxa"/>
            <w:tcBorders>
              <w:top w:val="nil"/>
              <w:left w:val="nil"/>
              <w:bottom w:val="single" w:sz="4" w:space="0" w:color="auto"/>
              <w:right w:val="single" w:sz="4" w:space="0" w:color="auto"/>
            </w:tcBorders>
            <w:shd w:val="clear" w:color="auto" w:fill="auto"/>
            <w:noWrap/>
            <w:vAlign w:val="center"/>
            <w:hideMark/>
          </w:tcPr>
          <w:p w:rsidR="00F3014B" w:rsidRPr="00F3014B" w:rsidRDefault="00F3014B" w:rsidP="00F3014B">
            <w:pPr>
              <w:autoSpaceDE/>
              <w:autoSpaceDN/>
              <w:jc w:val="center"/>
              <w:rPr>
                <w:sz w:val="24"/>
                <w:szCs w:val="24"/>
              </w:rPr>
            </w:pPr>
            <w:r w:rsidRPr="00F3014B">
              <w:rPr>
                <w:sz w:val="24"/>
                <w:szCs w:val="24"/>
              </w:rPr>
              <w:t>161 370</w:t>
            </w:r>
          </w:p>
        </w:tc>
      </w:tr>
      <w:tr w:rsidR="00F3014B" w:rsidRPr="00F3014B" w:rsidTr="00F3014B">
        <w:trPr>
          <w:trHeight w:val="315"/>
        </w:trPr>
        <w:tc>
          <w:tcPr>
            <w:tcW w:w="1020" w:type="dxa"/>
            <w:tcBorders>
              <w:top w:val="nil"/>
              <w:left w:val="single" w:sz="4" w:space="0" w:color="auto"/>
              <w:bottom w:val="single" w:sz="4" w:space="0" w:color="auto"/>
              <w:right w:val="single" w:sz="4" w:space="0" w:color="auto"/>
            </w:tcBorders>
            <w:shd w:val="clear" w:color="auto" w:fill="auto"/>
            <w:hideMark/>
          </w:tcPr>
          <w:p w:rsidR="00F3014B" w:rsidRPr="00F3014B" w:rsidRDefault="00F3014B" w:rsidP="00F3014B">
            <w:pPr>
              <w:autoSpaceDE/>
              <w:autoSpaceDN/>
              <w:jc w:val="center"/>
              <w:rPr>
                <w:color w:val="000000"/>
                <w:sz w:val="24"/>
                <w:szCs w:val="24"/>
              </w:rPr>
            </w:pPr>
            <w:r w:rsidRPr="00F3014B">
              <w:rPr>
                <w:color w:val="000000"/>
                <w:sz w:val="24"/>
                <w:szCs w:val="24"/>
              </w:rPr>
              <w:t> </w:t>
            </w:r>
          </w:p>
        </w:tc>
        <w:tc>
          <w:tcPr>
            <w:tcW w:w="5280" w:type="dxa"/>
            <w:tcBorders>
              <w:top w:val="nil"/>
              <w:left w:val="nil"/>
              <w:bottom w:val="single" w:sz="4" w:space="0" w:color="auto"/>
              <w:right w:val="single" w:sz="4" w:space="0" w:color="auto"/>
            </w:tcBorders>
            <w:shd w:val="clear" w:color="auto" w:fill="auto"/>
            <w:hideMark/>
          </w:tcPr>
          <w:p w:rsidR="00F3014B" w:rsidRPr="00F3014B" w:rsidRDefault="00F3014B" w:rsidP="00F3014B">
            <w:pPr>
              <w:autoSpaceDE/>
              <w:autoSpaceDN/>
              <w:ind w:firstLineChars="200" w:firstLine="480"/>
              <w:rPr>
                <w:color w:val="000000"/>
                <w:sz w:val="24"/>
                <w:szCs w:val="24"/>
              </w:rPr>
            </w:pPr>
            <w:r w:rsidRPr="00F3014B">
              <w:rPr>
                <w:color w:val="000000"/>
                <w:sz w:val="24"/>
                <w:szCs w:val="24"/>
              </w:rPr>
              <w:t>второе полугодие</w:t>
            </w:r>
          </w:p>
        </w:tc>
        <w:tc>
          <w:tcPr>
            <w:tcW w:w="1640" w:type="dxa"/>
            <w:tcBorders>
              <w:top w:val="nil"/>
              <w:left w:val="nil"/>
              <w:bottom w:val="single" w:sz="4" w:space="0" w:color="auto"/>
              <w:right w:val="single" w:sz="4" w:space="0" w:color="auto"/>
            </w:tcBorders>
            <w:shd w:val="clear" w:color="auto" w:fill="auto"/>
            <w:hideMark/>
          </w:tcPr>
          <w:p w:rsidR="00F3014B" w:rsidRPr="00F3014B" w:rsidRDefault="00F3014B" w:rsidP="00F3014B">
            <w:pPr>
              <w:autoSpaceDE/>
              <w:autoSpaceDN/>
              <w:jc w:val="center"/>
              <w:rPr>
                <w:color w:val="000000"/>
                <w:sz w:val="24"/>
                <w:szCs w:val="24"/>
              </w:rPr>
            </w:pPr>
            <w:r w:rsidRPr="00F3014B">
              <w:rPr>
                <w:color w:val="000000"/>
                <w:sz w:val="24"/>
                <w:szCs w:val="24"/>
              </w:rPr>
              <w:t>тыс. кВт·ч</w:t>
            </w:r>
          </w:p>
        </w:tc>
        <w:tc>
          <w:tcPr>
            <w:tcW w:w="2408" w:type="dxa"/>
            <w:tcBorders>
              <w:top w:val="nil"/>
              <w:left w:val="nil"/>
              <w:bottom w:val="single" w:sz="4" w:space="0" w:color="auto"/>
              <w:right w:val="single" w:sz="4" w:space="0" w:color="auto"/>
            </w:tcBorders>
            <w:shd w:val="clear" w:color="auto" w:fill="auto"/>
            <w:noWrap/>
            <w:vAlign w:val="center"/>
            <w:hideMark/>
          </w:tcPr>
          <w:p w:rsidR="00F3014B" w:rsidRPr="00F3014B" w:rsidRDefault="00F3014B" w:rsidP="00F3014B">
            <w:pPr>
              <w:autoSpaceDE/>
              <w:autoSpaceDN/>
              <w:jc w:val="center"/>
              <w:rPr>
                <w:sz w:val="24"/>
                <w:szCs w:val="24"/>
              </w:rPr>
            </w:pPr>
            <w:r w:rsidRPr="00F3014B">
              <w:rPr>
                <w:sz w:val="24"/>
                <w:szCs w:val="24"/>
              </w:rPr>
              <w:t>161 838</w:t>
            </w:r>
          </w:p>
        </w:tc>
        <w:tc>
          <w:tcPr>
            <w:tcW w:w="2693" w:type="dxa"/>
            <w:tcBorders>
              <w:top w:val="nil"/>
              <w:left w:val="nil"/>
              <w:bottom w:val="single" w:sz="4" w:space="0" w:color="auto"/>
              <w:right w:val="single" w:sz="4" w:space="0" w:color="auto"/>
            </w:tcBorders>
            <w:shd w:val="clear" w:color="auto" w:fill="auto"/>
            <w:noWrap/>
            <w:vAlign w:val="center"/>
            <w:hideMark/>
          </w:tcPr>
          <w:p w:rsidR="00F3014B" w:rsidRPr="00F3014B" w:rsidRDefault="00F3014B" w:rsidP="00F3014B">
            <w:pPr>
              <w:autoSpaceDE/>
              <w:autoSpaceDN/>
              <w:jc w:val="center"/>
              <w:rPr>
                <w:sz w:val="24"/>
                <w:szCs w:val="24"/>
              </w:rPr>
            </w:pPr>
            <w:r w:rsidRPr="00F3014B">
              <w:rPr>
                <w:sz w:val="24"/>
                <w:szCs w:val="24"/>
              </w:rPr>
              <w:t>167 074</w:t>
            </w:r>
          </w:p>
        </w:tc>
        <w:tc>
          <w:tcPr>
            <w:tcW w:w="2838" w:type="dxa"/>
            <w:tcBorders>
              <w:top w:val="nil"/>
              <w:left w:val="nil"/>
              <w:bottom w:val="single" w:sz="4" w:space="0" w:color="auto"/>
              <w:right w:val="single" w:sz="4" w:space="0" w:color="auto"/>
            </w:tcBorders>
            <w:shd w:val="clear" w:color="auto" w:fill="auto"/>
            <w:noWrap/>
            <w:vAlign w:val="center"/>
            <w:hideMark/>
          </w:tcPr>
          <w:p w:rsidR="00F3014B" w:rsidRPr="00F3014B" w:rsidRDefault="00F3014B" w:rsidP="00F3014B">
            <w:pPr>
              <w:autoSpaceDE/>
              <w:autoSpaceDN/>
              <w:jc w:val="center"/>
              <w:rPr>
                <w:sz w:val="24"/>
                <w:szCs w:val="24"/>
              </w:rPr>
            </w:pPr>
            <w:r w:rsidRPr="00F3014B">
              <w:rPr>
                <w:sz w:val="24"/>
                <w:szCs w:val="24"/>
              </w:rPr>
              <w:t>161 176</w:t>
            </w:r>
          </w:p>
        </w:tc>
      </w:tr>
      <w:tr w:rsidR="00F3014B" w:rsidRPr="00F3014B" w:rsidTr="00F3014B">
        <w:trPr>
          <w:trHeight w:val="315"/>
        </w:trPr>
        <w:tc>
          <w:tcPr>
            <w:tcW w:w="1020" w:type="dxa"/>
            <w:tcBorders>
              <w:top w:val="nil"/>
              <w:left w:val="single" w:sz="4" w:space="0" w:color="auto"/>
              <w:bottom w:val="single" w:sz="4" w:space="0" w:color="auto"/>
              <w:right w:val="single" w:sz="4" w:space="0" w:color="auto"/>
            </w:tcBorders>
            <w:shd w:val="clear" w:color="auto" w:fill="auto"/>
            <w:hideMark/>
          </w:tcPr>
          <w:p w:rsidR="00F3014B" w:rsidRPr="00F3014B" w:rsidRDefault="00F3014B" w:rsidP="00F3014B">
            <w:pPr>
              <w:autoSpaceDE/>
              <w:autoSpaceDN/>
              <w:jc w:val="center"/>
              <w:rPr>
                <w:color w:val="000000"/>
                <w:sz w:val="24"/>
                <w:szCs w:val="24"/>
              </w:rPr>
            </w:pPr>
            <w:r w:rsidRPr="00F3014B">
              <w:rPr>
                <w:color w:val="000000"/>
                <w:sz w:val="24"/>
                <w:szCs w:val="24"/>
              </w:rPr>
              <w:t> </w:t>
            </w:r>
          </w:p>
        </w:tc>
        <w:tc>
          <w:tcPr>
            <w:tcW w:w="5280" w:type="dxa"/>
            <w:tcBorders>
              <w:top w:val="nil"/>
              <w:left w:val="nil"/>
              <w:bottom w:val="single" w:sz="4" w:space="0" w:color="auto"/>
              <w:right w:val="single" w:sz="4" w:space="0" w:color="auto"/>
            </w:tcBorders>
            <w:shd w:val="clear" w:color="auto" w:fill="auto"/>
            <w:hideMark/>
          </w:tcPr>
          <w:p w:rsidR="00F3014B" w:rsidRPr="00F3014B" w:rsidRDefault="00F3014B" w:rsidP="00F3014B">
            <w:pPr>
              <w:autoSpaceDE/>
              <w:autoSpaceDN/>
              <w:rPr>
                <w:color w:val="000000"/>
                <w:sz w:val="24"/>
                <w:szCs w:val="24"/>
              </w:rPr>
            </w:pPr>
            <w:r w:rsidRPr="00F3014B">
              <w:rPr>
                <w:color w:val="000000"/>
                <w:sz w:val="24"/>
                <w:szCs w:val="24"/>
              </w:rPr>
              <w:t>от 670 кВт до 10 МВт</w:t>
            </w:r>
          </w:p>
        </w:tc>
        <w:tc>
          <w:tcPr>
            <w:tcW w:w="1640" w:type="dxa"/>
            <w:tcBorders>
              <w:top w:val="nil"/>
              <w:left w:val="nil"/>
              <w:bottom w:val="single" w:sz="4" w:space="0" w:color="auto"/>
              <w:right w:val="single" w:sz="4" w:space="0" w:color="auto"/>
            </w:tcBorders>
            <w:shd w:val="clear" w:color="auto" w:fill="auto"/>
            <w:hideMark/>
          </w:tcPr>
          <w:p w:rsidR="00F3014B" w:rsidRPr="00F3014B" w:rsidRDefault="00F3014B" w:rsidP="00F3014B">
            <w:pPr>
              <w:autoSpaceDE/>
              <w:autoSpaceDN/>
              <w:jc w:val="center"/>
              <w:rPr>
                <w:color w:val="000000"/>
                <w:sz w:val="24"/>
                <w:szCs w:val="24"/>
              </w:rPr>
            </w:pPr>
            <w:r w:rsidRPr="00F3014B">
              <w:rPr>
                <w:color w:val="000000"/>
                <w:sz w:val="24"/>
                <w:szCs w:val="24"/>
              </w:rPr>
              <w:t>тыс. кВт·ч</w:t>
            </w:r>
          </w:p>
        </w:tc>
        <w:tc>
          <w:tcPr>
            <w:tcW w:w="2408" w:type="dxa"/>
            <w:tcBorders>
              <w:top w:val="nil"/>
              <w:left w:val="nil"/>
              <w:bottom w:val="single" w:sz="4" w:space="0" w:color="auto"/>
              <w:right w:val="single" w:sz="4" w:space="0" w:color="auto"/>
            </w:tcBorders>
            <w:shd w:val="clear" w:color="auto" w:fill="auto"/>
            <w:noWrap/>
            <w:vAlign w:val="center"/>
            <w:hideMark/>
          </w:tcPr>
          <w:p w:rsidR="00F3014B" w:rsidRPr="00F3014B" w:rsidRDefault="00F3014B" w:rsidP="00F3014B">
            <w:pPr>
              <w:autoSpaceDE/>
              <w:autoSpaceDN/>
              <w:jc w:val="center"/>
              <w:rPr>
                <w:sz w:val="24"/>
                <w:szCs w:val="24"/>
              </w:rPr>
            </w:pPr>
            <w:r w:rsidRPr="00F3014B">
              <w:rPr>
                <w:sz w:val="24"/>
                <w:szCs w:val="24"/>
              </w:rPr>
              <w:t>578 665</w:t>
            </w:r>
          </w:p>
        </w:tc>
        <w:tc>
          <w:tcPr>
            <w:tcW w:w="2693" w:type="dxa"/>
            <w:tcBorders>
              <w:top w:val="nil"/>
              <w:left w:val="nil"/>
              <w:bottom w:val="single" w:sz="4" w:space="0" w:color="auto"/>
              <w:right w:val="single" w:sz="4" w:space="0" w:color="auto"/>
            </w:tcBorders>
            <w:shd w:val="clear" w:color="auto" w:fill="auto"/>
            <w:noWrap/>
            <w:vAlign w:val="center"/>
            <w:hideMark/>
          </w:tcPr>
          <w:p w:rsidR="00F3014B" w:rsidRPr="00F3014B" w:rsidRDefault="00F3014B" w:rsidP="00F3014B">
            <w:pPr>
              <w:autoSpaceDE/>
              <w:autoSpaceDN/>
              <w:jc w:val="center"/>
              <w:rPr>
                <w:sz w:val="24"/>
                <w:szCs w:val="24"/>
              </w:rPr>
            </w:pPr>
            <w:r w:rsidRPr="00F3014B">
              <w:rPr>
                <w:sz w:val="24"/>
                <w:szCs w:val="24"/>
              </w:rPr>
              <w:t>563 224</w:t>
            </w:r>
          </w:p>
        </w:tc>
        <w:tc>
          <w:tcPr>
            <w:tcW w:w="2838" w:type="dxa"/>
            <w:tcBorders>
              <w:top w:val="nil"/>
              <w:left w:val="nil"/>
              <w:bottom w:val="single" w:sz="4" w:space="0" w:color="auto"/>
              <w:right w:val="single" w:sz="4" w:space="0" w:color="auto"/>
            </w:tcBorders>
            <w:shd w:val="clear" w:color="auto" w:fill="auto"/>
            <w:noWrap/>
            <w:vAlign w:val="center"/>
            <w:hideMark/>
          </w:tcPr>
          <w:p w:rsidR="00F3014B" w:rsidRPr="00F3014B" w:rsidRDefault="00F3014B" w:rsidP="00F3014B">
            <w:pPr>
              <w:autoSpaceDE/>
              <w:autoSpaceDN/>
              <w:jc w:val="center"/>
              <w:rPr>
                <w:sz w:val="24"/>
                <w:szCs w:val="24"/>
              </w:rPr>
            </w:pPr>
            <w:r w:rsidRPr="00F3014B">
              <w:rPr>
                <w:sz w:val="24"/>
                <w:szCs w:val="24"/>
              </w:rPr>
              <w:t>552 165</w:t>
            </w:r>
          </w:p>
        </w:tc>
      </w:tr>
      <w:tr w:rsidR="00F3014B" w:rsidRPr="00F3014B" w:rsidTr="00F3014B">
        <w:trPr>
          <w:trHeight w:val="315"/>
        </w:trPr>
        <w:tc>
          <w:tcPr>
            <w:tcW w:w="1020" w:type="dxa"/>
            <w:tcBorders>
              <w:top w:val="nil"/>
              <w:left w:val="single" w:sz="4" w:space="0" w:color="auto"/>
              <w:bottom w:val="single" w:sz="4" w:space="0" w:color="auto"/>
              <w:right w:val="single" w:sz="4" w:space="0" w:color="auto"/>
            </w:tcBorders>
            <w:shd w:val="clear" w:color="auto" w:fill="auto"/>
            <w:hideMark/>
          </w:tcPr>
          <w:p w:rsidR="00F3014B" w:rsidRPr="00F3014B" w:rsidRDefault="00F3014B" w:rsidP="00F3014B">
            <w:pPr>
              <w:autoSpaceDE/>
              <w:autoSpaceDN/>
              <w:jc w:val="center"/>
              <w:rPr>
                <w:color w:val="000000"/>
                <w:sz w:val="24"/>
                <w:szCs w:val="24"/>
              </w:rPr>
            </w:pPr>
            <w:r w:rsidRPr="00F3014B">
              <w:rPr>
                <w:color w:val="000000"/>
                <w:sz w:val="24"/>
                <w:szCs w:val="24"/>
              </w:rPr>
              <w:t> </w:t>
            </w:r>
          </w:p>
        </w:tc>
        <w:tc>
          <w:tcPr>
            <w:tcW w:w="5280" w:type="dxa"/>
            <w:tcBorders>
              <w:top w:val="nil"/>
              <w:left w:val="nil"/>
              <w:bottom w:val="single" w:sz="4" w:space="0" w:color="auto"/>
              <w:right w:val="single" w:sz="4" w:space="0" w:color="auto"/>
            </w:tcBorders>
            <w:shd w:val="clear" w:color="auto" w:fill="auto"/>
            <w:hideMark/>
          </w:tcPr>
          <w:p w:rsidR="00F3014B" w:rsidRPr="00F3014B" w:rsidRDefault="00F3014B" w:rsidP="00F3014B">
            <w:pPr>
              <w:autoSpaceDE/>
              <w:autoSpaceDN/>
              <w:ind w:firstLineChars="200" w:firstLine="480"/>
              <w:rPr>
                <w:color w:val="000000"/>
                <w:sz w:val="24"/>
                <w:szCs w:val="24"/>
              </w:rPr>
            </w:pPr>
            <w:r w:rsidRPr="00F3014B">
              <w:rPr>
                <w:color w:val="000000"/>
                <w:sz w:val="24"/>
                <w:szCs w:val="24"/>
              </w:rPr>
              <w:t>первое полугодие</w:t>
            </w:r>
          </w:p>
        </w:tc>
        <w:tc>
          <w:tcPr>
            <w:tcW w:w="1640" w:type="dxa"/>
            <w:tcBorders>
              <w:top w:val="nil"/>
              <w:left w:val="nil"/>
              <w:bottom w:val="single" w:sz="4" w:space="0" w:color="auto"/>
              <w:right w:val="single" w:sz="4" w:space="0" w:color="auto"/>
            </w:tcBorders>
            <w:shd w:val="clear" w:color="auto" w:fill="auto"/>
            <w:hideMark/>
          </w:tcPr>
          <w:p w:rsidR="00F3014B" w:rsidRPr="00F3014B" w:rsidRDefault="00F3014B" w:rsidP="00F3014B">
            <w:pPr>
              <w:autoSpaceDE/>
              <w:autoSpaceDN/>
              <w:jc w:val="center"/>
              <w:rPr>
                <w:color w:val="000000"/>
                <w:sz w:val="24"/>
                <w:szCs w:val="24"/>
              </w:rPr>
            </w:pPr>
            <w:r w:rsidRPr="00F3014B">
              <w:rPr>
                <w:color w:val="000000"/>
                <w:sz w:val="24"/>
                <w:szCs w:val="24"/>
              </w:rPr>
              <w:t>тыс. кВт·ч</w:t>
            </w:r>
          </w:p>
        </w:tc>
        <w:tc>
          <w:tcPr>
            <w:tcW w:w="2408" w:type="dxa"/>
            <w:tcBorders>
              <w:top w:val="nil"/>
              <w:left w:val="nil"/>
              <w:bottom w:val="single" w:sz="4" w:space="0" w:color="auto"/>
              <w:right w:val="single" w:sz="4" w:space="0" w:color="auto"/>
            </w:tcBorders>
            <w:shd w:val="clear" w:color="auto" w:fill="auto"/>
            <w:noWrap/>
            <w:vAlign w:val="center"/>
            <w:hideMark/>
          </w:tcPr>
          <w:p w:rsidR="00F3014B" w:rsidRPr="00F3014B" w:rsidRDefault="00F3014B" w:rsidP="00F3014B">
            <w:pPr>
              <w:autoSpaceDE/>
              <w:autoSpaceDN/>
              <w:jc w:val="center"/>
              <w:rPr>
                <w:sz w:val="24"/>
                <w:szCs w:val="24"/>
              </w:rPr>
            </w:pPr>
            <w:r w:rsidRPr="00F3014B">
              <w:rPr>
                <w:sz w:val="24"/>
                <w:szCs w:val="24"/>
              </w:rPr>
              <w:t>285 468</w:t>
            </w:r>
          </w:p>
        </w:tc>
        <w:tc>
          <w:tcPr>
            <w:tcW w:w="2693" w:type="dxa"/>
            <w:tcBorders>
              <w:top w:val="nil"/>
              <w:left w:val="nil"/>
              <w:bottom w:val="single" w:sz="4" w:space="0" w:color="auto"/>
              <w:right w:val="single" w:sz="4" w:space="0" w:color="auto"/>
            </w:tcBorders>
            <w:shd w:val="clear" w:color="auto" w:fill="auto"/>
            <w:noWrap/>
            <w:vAlign w:val="center"/>
            <w:hideMark/>
          </w:tcPr>
          <w:p w:rsidR="00F3014B" w:rsidRPr="00F3014B" w:rsidRDefault="00F3014B" w:rsidP="00F3014B">
            <w:pPr>
              <w:autoSpaceDE/>
              <w:autoSpaceDN/>
              <w:jc w:val="center"/>
              <w:rPr>
                <w:sz w:val="24"/>
                <w:szCs w:val="24"/>
              </w:rPr>
            </w:pPr>
            <w:r w:rsidRPr="00F3014B">
              <w:rPr>
                <w:sz w:val="24"/>
                <w:szCs w:val="24"/>
              </w:rPr>
              <w:t>276 143</w:t>
            </w:r>
          </w:p>
        </w:tc>
        <w:tc>
          <w:tcPr>
            <w:tcW w:w="2838" w:type="dxa"/>
            <w:tcBorders>
              <w:top w:val="nil"/>
              <w:left w:val="nil"/>
              <w:bottom w:val="single" w:sz="4" w:space="0" w:color="auto"/>
              <w:right w:val="single" w:sz="4" w:space="0" w:color="auto"/>
            </w:tcBorders>
            <w:shd w:val="clear" w:color="auto" w:fill="auto"/>
            <w:noWrap/>
            <w:vAlign w:val="center"/>
            <w:hideMark/>
          </w:tcPr>
          <w:p w:rsidR="00F3014B" w:rsidRPr="00F3014B" w:rsidRDefault="00F3014B" w:rsidP="00F3014B">
            <w:pPr>
              <w:autoSpaceDE/>
              <w:autoSpaceDN/>
              <w:jc w:val="center"/>
              <w:rPr>
                <w:sz w:val="24"/>
                <w:szCs w:val="24"/>
              </w:rPr>
            </w:pPr>
            <w:r w:rsidRPr="00F3014B">
              <w:rPr>
                <w:sz w:val="24"/>
                <w:szCs w:val="24"/>
              </w:rPr>
              <w:t>274 933</w:t>
            </w:r>
          </w:p>
        </w:tc>
      </w:tr>
      <w:tr w:rsidR="00F3014B" w:rsidRPr="00F3014B" w:rsidTr="00F3014B">
        <w:trPr>
          <w:trHeight w:val="315"/>
        </w:trPr>
        <w:tc>
          <w:tcPr>
            <w:tcW w:w="1020" w:type="dxa"/>
            <w:tcBorders>
              <w:top w:val="nil"/>
              <w:left w:val="single" w:sz="4" w:space="0" w:color="auto"/>
              <w:bottom w:val="single" w:sz="4" w:space="0" w:color="auto"/>
              <w:right w:val="single" w:sz="4" w:space="0" w:color="auto"/>
            </w:tcBorders>
            <w:shd w:val="clear" w:color="auto" w:fill="auto"/>
            <w:hideMark/>
          </w:tcPr>
          <w:p w:rsidR="00F3014B" w:rsidRPr="00F3014B" w:rsidRDefault="00F3014B" w:rsidP="00F3014B">
            <w:pPr>
              <w:autoSpaceDE/>
              <w:autoSpaceDN/>
              <w:jc w:val="center"/>
              <w:rPr>
                <w:color w:val="000000"/>
                <w:sz w:val="24"/>
                <w:szCs w:val="24"/>
              </w:rPr>
            </w:pPr>
            <w:r w:rsidRPr="00F3014B">
              <w:rPr>
                <w:color w:val="000000"/>
                <w:sz w:val="24"/>
                <w:szCs w:val="24"/>
              </w:rPr>
              <w:t> </w:t>
            </w:r>
          </w:p>
        </w:tc>
        <w:tc>
          <w:tcPr>
            <w:tcW w:w="5280" w:type="dxa"/>
            <w:tcBorders>
              <w:top w:val="nil"/>
              <w:left w:val="nil"/>
              <w:bottom w:val="single" w:sz="4" w:space="0" w:color="auto"/>
              <w:right w:val="single" w:sz="4" w:space="0" w:color="auto"/>
            </w:tcBorders>
            <w:shd w:val="clear" w:color="auto" w:fill="auto"/>
            <w:hideMark/>
          </w:tcPr>
          <w:p w:rsidR="00F3014B" w:rsidRPr="00F3014B" w:rsidRDefault="00F3014B" w:rsidP="00F3014B">
            <w:pPr>
              <w:autoSpaceDE/>
              <w:autoSpaceDN/>
              <w:ind w:firstLineChars="200" w:firstLine="480"/>
              <w:rPr>
                <w:color w:val="000000"/>
                <w:sz w:val="24"/>
                <w:szCs w:val="24"/>
              </w:rPr>
            </w:pPr>
            <w:r w:rsidRPr="00F3014B">
              <w:rPr>
                <w:color w:val="000000"/>
                <w:sz w:val="24"/>
                <w:szCs w:val="24"/>
              </w:rPr>
              <w:t>второе полугодие</w:t>
            </w:r>
          </w:p>
        </w:tc>
        <w:tc>
          <w:tcPr>
            <w:tcW w:w="1640" w:type="dxa"/>
            <w:tcBorders>
              <w:top w:val="nil"/>
              <w:left w:val="nil"/>
              <w:bottom w:val="single" w:sz="4" w:space="0" w:color="auto"/>
              <w:right w:val="single" w:sz="4" w:space="0" w:color="auto"/>
            </w:tcBorders>
            <w:shd w:val="clear" w:color="auto" w:fill="auto"/>
            <w:hideMark/>
          </w:tcPr>
          <w:p w:rsidR="00F3014B" w:rsidRPr="00F3014B" w:rsidRDefault="00F3014B" w:rsidP="00F3014B">
            <w:pPr>
              <w:autoSpaceDE/>
              <w:autoSpaceDN/>
              <w:jc w:val="center"/>
              <w:rPr>
                <w:color w:val="000000"/>
                <w:sz w:val="24"/>
                <w:szCs w:val="24"/>
              </w:rPr>
            </w:pPr>
            <w:r w:rsidRPr="00F3014B">
              <w:rPr>
                <w:color w:val="000000"/>
                <w:sz w:val="24"/>
                <w:szCs w:val="24"/>
              </w:rPr>
              <w:t>тыс. кВт·ч</w:t>
            </w:r>
          </w:p>
        </w:tc>
        <w:tc>
          <w:tcPr>
            <w:tcW w:w="2408" w:type="dxa"/>
            <w:tcBorders>
              <w:top w:val="nil"/>
              <w:left w:val="nil"/>
              <w:bottom w:val="single" w:sz="4" w:space="0" w:color="auto"/>
              <w:right w:val="single" w:sz="4" w:space="0" w:color="auto"/>
            </w:tcBorders>
            <w:shd w:val="clear" w:color="auto" w:fill="auto"/>
            <w:noWrap/>
            <w:vAlign w:val="center"/>
            <w:hideMark/>
          </w:tcPr>
          <w:p w:rsidR="00F3014B" w:rsidRPr="00F3014B" w:rsidRDefault="00F3014B" w:rsidP="00F3014B">
            <w:pPr>
              <w:autoSpaceDE/>
              <w:autoSpaceDN/>
              <w:jc w:val="center"/>
              <w:rPr>
                <w:sz w:val="24"/>
                <w:szCs w:val="24"/>
              </w:rPr>
            </w:pPr>
            <w:r w:rsidRPr="00F3014B">
              <w:rPr>
                <w:sz w:val="24"/>
                <w:szCs w:val="24"/>
              </w:rPr>
              <w:t>293 197</w:t>
            </w:r>
          </w:p>
        </w:tc>
        <w:tc>
          <w:tcPr>
            <w:tcW w:w="2693" w:type="dxa"/>
            <w:tcBorders>
              <w:top w:val="nil"/>
              <w:left w:val="nil"/>
              <w:bottom w:val="single" w:sz="4" w:space="0" w:color="auto"/>
              <w:right w:val="single" w:sz="4" w:space="0" w:color="auto"/>
            </w:tcBorders>
            <w:shd w:val="clear" w:color="auto" w:fill="auto"/>
            <w:noWrap/>
            <w:vAlign w:val="center"/>
            <w:hideMark/>
          </w:tcPr>
          <w:p w:rsidR="00F3014B" w:rsidRPr="00F3014B" w:rsidRDefault="00F3014B" w:rsidP="00F3014B">
            <w:pPr>
              <w:autoSpaceDE/>
              <w:autoSpaceDN/>
              <w:jc w:val="center"/>
              <w:rPr>
                <w:sz w:val="24"/>
                <w:szCs w:val="24"/>
              </w:rPr>
            </w:pPr>
            <w:r w:rsidRPr="00F3014B">
              <w:rPr>
                <w:sz w:val="24"/>
                <w:szCs w:val="24"/>
              </w:rPr>
              <w:t>287 081</w:t>
            </w:r>
          </w:p>
        </w:tc>
        <w:tc>
          <w:tcPr>
            <w:tcW w:w="2838" w:type="dxa"/>
            <w:tcBorders>
              <w:top w:val="nil"/>
              <w:left w:val="nil"/>
              <w:bottom w:val="single" w:sz="4" w:space="0" w:color="auto"/>
              <w:right w:val="single" w:sz="4" w:space="0" w:color="auto"/>
            </w:tcBorders>
            <w:shd w:val="clear" w:color="auto" w:fill="auto"/>
            <w:noWrap/>
            <w:vAlign w:val="center"/>
            <w:hideMark/>
          </w:tcPr>
          <w:p w:rsidR="00F3014B" w:rsidRPr="00F3014B" w:rsidRDefault="00F3014B" w:rsidP="00F3014B">
            <w:pPr>
              <w:autoSpaceDE/>
              <w:autoSpaceDN/>
              <w:jc w:val="center"/>
              <w:rPr>
                <w:sz w:val="24"/>
                <w:szCs w:val="24"/>
              </w:rPr>
            </w:pPr>
            <w:r w:rsidRPr="00F3014B">
              <w:rPr>
                <w:sz w:val="24"/>
                <w:szCs w:val="24"/>
              </w:rPr>
              <w:t>277 232</w:t>
            </w:r>
          </w:p>
        </w:tc>
      </w:tr>
      <w:tr w:rsidR="00F3014B" w:rsidRPr="00F3014B" w:rsidTr="00F3014B">
        <w:trPr>
          <w:trHeight w:val="315"/>
        </w:trPr>
        <w:tc>
          <w:tcPr>
            <w:tcW w:w="1020" w:type="dxa"/>
            <w:tcBorders>
              <w:top w:val="nil"/>
              <w:left w:val="single" w:sz="4" w:space="0" w:color="auto"/>
              <w:bottom w:val="single" w:sz="4" w:space="0" w:color="auto"/>
              <w:right w:val="single" w:sz="4" w:space="0" w:color="auto"/>
            </w:tcBorders>
            <w:shd w:val="clear" w:color="auto" w:fill="auto"/>
            <w:hideMark/>
          </w:tcPr>
          <w:p w:rsidR="00F3014B" w:rsidRPr="00F3014B" w:rsidRDefault="00F3014B" w:rsidP="00F3014B">
            <w:pPr>
              <w:autoSpaceDE/>
              <w:autoSpaceDN/>
              <w:jc w:val="center"/>
              <w:rPr>
                <w:color w:val="000000"/>
                <w:sz w:val="24"/>
                <w:szCs w:val="24"/>
              </w:rPr>
            </w:pPr>
            <w:r w:rsidRPr="00F3014B">
              <w:rPr>
                <w:color w:val="000000"/>
                <w:sz w:val="24"/>
                <w:szCs w:val="24"/>
              </w:rPr>
              <w:t> </w:t>
            </w:r>
          </w:p>
        </w:tc>
        <w:tc>
          <w:tcPr>
            <w:tcW w:w="5280" w:type="dxa"/>
            <w:tcBorders>
              <w:top w:val="nil"/>
              <w:left w:val="nil"/>
              <w:bottom w:val="single" w:sz="4" w:space="0" w:color="auto"/>
              <w:right w:val="single" w:sz="4" w:space="0" w:color="auto"/>
            </w:tcBorders>
            <w:shd w:val="clear" w:color="auto" w:fill="auto"/>
            <w:hideMark/>
          </w:tcPr>
          <w:p w:rsidR="00F3014B" w:rsidRPr="00F3014B" w:rsidRDefault="00F3014B" w:rsidP="00F3014B">
            <w:pPr>
              <w:autoSpaceDE/>
              <w:autoSpaceDN/>
              <w:rPr>
                <w:color w:val="000000"/>
                <w:sz w:val="24"/>
                <w:szCs w:val="24"/>
              </w:rPr>
            </w:pPr>
            <w:r w:rsidRPr="00F3014B">
              <w:rPr>
                <w:color w:val="000000"/>
                <w:sz w:val="24"/>
                <w:szCs w:val="24"/>
              </w:rPr>
              <w:t>не менее 10 МВт</w:t>
            </w:r>
          </w:p>
        </w:tc>
        <w:tc>
          <w:tcPr>
            <w:tcW w:w="1640" w:type="dxa"/>
            <w:tcBorders>
              <w:top w:val="nil"/>
              <w:left w:val="nil"/>
              <w:bottom w:val="single" w:sz="4" w:space="0" w:color="auto"/>
              <w:right w:val="single" w:sz="4" w:space="0" w:color="auto"/>
            </w:tcBorders>
            <w:shd w:val="clear" w:color="auto" w:fill="auto"/>
            <w:hideMark/>
          </w:tcPr>
          <w:p w:rsidR="00F3014B" w:rsidRPr="00F3014B" w:rsidRDefault="00F3014B" w:rsidP="00F3014B">
            <w:pPr>
              <w:autoSpaceDE/>
              <w:autoSpaceDN/>
              <w:jc w:val="center"/>
              <w:rPr>
                <w:color w:val="000000"/>
                <w:sz w:val="24"/>
                <w:szCs w:val="24"/>
              </w:rPr>
            </w:pPr>
            <w:r w:rsidRPr="00F3014B">
              <w:rPr>
                <w:color w:val="000000"/>
                <w:sz w:val="24"/>
                <w:szCs w:val="24"/>
              </w:rPr>
              <w:t>тыс. кВт·ч</w:t>
            </w:r>
          </w:p>
        </w:tc>
        <w:tc>
          <w:tcPr>
            <w:tcW w:w="2408" w:type="dxa"/>
            <w:tcBorders>
              <w:top w:val="nil"/>
              <w:left w:val="nil"/>
              <w:bottom w:val="single" w:sz="4" w:space="0" w:color="auto"/>
              <w:right w:val="single" w:sz="4" w:space="0" w:color="auto"/>
            </w:tcBorders>
            <w:shd w:val="clear" w:color="auto" w:fill="auto"/>
            <w:noWrap/>
            <w:vAlign w:val="center"/>
            <w:hideMark/>
          </w:tcPr>
          <w:p w:rsidR="00F3014B" w:rsidRPr="00F3014B" w:rsidRDefault="00F3014B" w:rsidP="00F3014B">
            <w:pPr>
              <w:autoSpaceDE/>
              <w:autoSpaceDN/>
              <w:jc w:val="center"/>
              <w:rPr>
                <w:sz w:val="24"/>
                <w:szCs w:val="24"/>
              </w:rPr>
            </w:pPr>
            <w:r w:rsidRPr="00F3014B">
              <w:rPr>
                <w:sz w:val="24"/>
                <w:szCs w:val="24"/>
              </w:rPr>
              <w:t>295 046</w:t>
            </w:r>
          </w:p>
        </w:tc>
        <w:tc>
          <w:tcPr>
            <w:tcW w:w="2693" w:type="dxa"/>
            <w:tcBorders>
              <w:top w:val="nil"/>
              <w:left w:val="nil"/>
              <w:bottom w:val="single" w:sz="4" w:space="0" w:color="auto"/>
              <w:right w:val="single" w:sz="4" w:space="0" w:color="auto"/>
            </w:tcBorders>
            <w:shd w:val="clear" w:color="auto" w:fill="auto"/>
            <w:noWrap/>
            <w:vAlign w:val="center"/>
            <w:hideMark/>
          </w:tcPr>
          <w:p w:rsidR="00F3014B" w:rsidRPr="00F3014B" w:rsidRDefault="00F3014B" w:rsidP="00F3014B">
            <w:pPr>
              <w:autoSpaceDE/>
              <w:autoSpaceDN/>
              <w:jc w:val="center"/>
              <w:rPr>
                <w:sz w:val="24"/>
                <w:szCs w:val="24"/>
              </w:rPr>
            </w:pPr>
            <w:r w:rsidRPr="00F3014B">
              <w:rPr>
                <w:sz w:val="24"/>
                <w:szCs w:val="24"/>
              </w:rPr>
              <w:t>377 295</w:t>
            </w:r>
          </w:p>
        </w:tc>
        <w:tc>
          <w:tcPr>
            <w:tcW w:w="2838" w:type="dxa"/>
            <w:tcBorders>
              <w:top w:val="nil"/>
              <w:left w:val="nil"/>
              <w:bottom w:val="single" w:sz="4" w:space="0" w:color="auto"/>
              <w:right w:val="single" w:sz="4" w:space="0" w:color="auto"/>
            </w:tcBorders>
            <w:shd w:val="clear" w:color="auto" w:fill="auto"/>
            <w:noWrap/>
            <w:vAlign w:val="center"/>
            <w:hideMark/>
          </w:tcPr>
          <w:p w:rsidR="00F3014B" w:rsidRPr="00F3014B" w:rsidRDefault="00F3014B" w:rsidP="00F3014B">
            <w:pPr>
              <w:autoSpaceDE/>
              <w:autoSpaceDN/>
              <w:jc w:val="center"/>
              <w:rPr>
                <w:sz w:val="24"/>
                <w:szCs w:val="24"/>
              </w:rPr>
            </w:pPr>
            <w:r w:rsidRPr="00F3014B">
              <w:rPr>
                <w:sz w:val="24"/>
                <w:szCs w:val="24"/>
              </w:rPr>
              <w:t>370 130</w:t>
            </w:r>
          </w:p>
        </w:tc>
      </w:tr>
      <w:tr w:rsidR="00F3014B" w:rsidRPr="00F3014B" w:rsidTr="00F3014B">
        <w:trPr>
          <w:trHeight w:val="315"/>
        </w:trPr>
        <w:tc>
          <w:tcPr>
            <w:tcW w:w="1020" w:type="dxa"/>
            <w:tcBorders>
              <w:top w:val="nil"/>
              <w:left w:val="single" w:sz="4" w:space="0" w:color="auto"/>
              <w:bottom w:val="single" w:sz="4" w:space="0" w:color="auto"/>
              <w:right w:val="single" w:sz="4" w:space="0" w:color="auto"/>
            </w:tcBorders>
            <w:shd w:val="clear" w:color="auto" w:fill="auto"/>
            <w:hideMark/>
          </w:tcPr>
          <w:p w:rsidR="00F3014B" w:rsidRPr="00F3014B" w:rsidRDefault="00F3014B" w:rsidP="00F3014B">
            <w:pPr>
              <w:autoSpaceDE/>
              <w:autoSpaceDN/>
              <w:jc w:val="center"/>
              <w:rPr>
                <w:color w:val="000000"/>
                <w:sz w:val="24"/>
                <w:szCs w:val="24"/>
              </w:rPr>
            </w:pPr>
            <w:r w:rsidRPr="00F3014B">
              <w:rPr>
                <w:color w:val="000000"/>
                <w:sz w:val="24"/>
                <w:szCs w:val="24"/>
              </w:rPr>
              <w:t> </w:t>
            </w:r>
          </w:p>
        </w:tc>
        <w:tc>
          <w:tcPr>
            <w:tcW w:w="5280" w:type="dxa"/>
            <w:tcBorders>
              <w:top w:val="nil"/>
              <w:left w:val="nil"/>
              <w:bottom w:val="single" w:sz="4" w:space="0" w:color="auto"/>
              <w:right w:val="single" w:sz="4" w:space="0" w:color="auto"/>
            </w:tcBorders>
            <w:shd w:val="clear" w:color="auto" w:fill="auto"/>
            <w:hideMark/>
          </w:tcPr>
          <w:p w:rsidR="00F3014B" w:rsidRPr="00F3014B" w:rsidRDefault="00F3014B" w:rsidP="00F3014B">
            <w:pPr>
              <w:autoSpaceDE/>
              <w:autoSpaceDN/>
              <w:ind w:firstLineChars="200" w:firstLine="480"/>
              <w:rPr>
                <w:color w:val="000000"/>
                <w:sz w:val="24"/>
                <w:szCs w:val="24"/>
              </w:rPr>
            </w:pPr>
            <w:r w:rsidRPr="00F3014B">
              <w:rPr>
                <w:color w:val="000000"/>
                <w:sz w:val="24"/>
                <w:szCs w:val="24"/>
              </w:rPr>
              <w:t>первое полугодие</w:t>
            </w:r>
          </w:p>
        </w:tc>
        <w:tc>
          <w:tcPr>
            <w:tcW w:w="1640" w:type="dxa"/>
            <w:tcBorders>
              <w:top w:val="nil"/>
              <w:left w:val="nil"/>
              <w:bottom w:val="single" w:sz="4" w:space="0" w:color="auto"/>
              <w:right w:val="single" w:sz="4" w:space="0" w:color="auto"/>
            </w:tcBorders>
            <w:shd w:val="clear" w:color="auto" w:fill="auto"/>
            <w:hideMark/>
          </w:tcPr>
          <w:p w:rsidR="00F3014B" w:rsidRPr="00F3014B" w:rsidRDefault="00F3014B" w:rsidP="00F3014B">
            <w:pPr>
              <w:autoSpaceDE/>
              <w:autoSpaceDN/>
              <w:jc w:val="center"/>
              <w:rPr>
                <w:color w:val="000000"/>
                <w:sz w:val="24"/>
                <w:szCs w:val="24"/>
              </w:rPr>
            </w:pPr>
            <w:r w:rsidRPr="00F3014B">
              <w:rPr>
                <w:color w:val="000000"/>
                <w:sz w:val="24"/>
                <w:szCs w:val="24"/>
              </w:rPr>
              <w:t>тыс. кВт·ч</w:t>
            </w:r>
          </w:p>
        </w:tc>
        <w:tc>
          <w:tcPr>
            <w:tcW w:w="2408" w:type="dxa"/>
            <w:tcBorders>
              <w:top w:val="nil"/>
              <w:left w:val="nil"/>
              <w:bottom w:val="single" w:sz="4" w:space="0" w:color="auto"/>
              <w:right w:val="single" w:sz="4" w:space="0" w:color="auto"/>
            </w:tcBorders>
            <w:shd w:val="clear" w:color="auto" w:fill="auto"/>
            <w:noWrap/>
            <w:vAlign w:val="center"/>
            <w:hideMark/>
          </w:tcPr>
          <w:p w:rsidR="00F3014B" w:rsidRPr="00F3014B" w:rsidRDefault="00F3014B" w:rsidP="00F3014B">
            <w:pPr>
              <w:autoSpaceDE/>
              <w:autoSpaceDN/>
              <w:jc w:val="center"/>
              <w:rPr>
                <w:sz w:val="24"/>
                <w:szCs w:val="24"/>
              </w:rPr>
            </w:pPr>
            <w:r w:rsidRPr="00F3014B">
              <w:rPr>
                <w:sz w:val="24"/>
                <w:szCs w:val="24"/>
              </w:rPr>
              <w:t>181 496</w:t>
            </w:r>
          </w:p>
        </w:tc>
        <w:tc>
          <w:tcPr>
            <w:tcW w:w="2693" w:type="dxa"/>
            <w:tcBorders>
              <w:top w:val="nil"/>
              <w:left w:val="nil"/>
              <w:bottom w:val="single" w:sz="4" w:space="0" w:color="auto"/>
              <w:right w:val="single" w:sz="4" w:space="0" w:color="auto"/>
            </w:tcBorders>
            <w:shd w:val="clear" w:color="auto" w:fill="auto"/>
            <w:noWrap/>
            <w:vAlign w:val="center"/>
            <w:hideMark/>
          </w:tcPr>
          <w:p w:rsidR="00F3014B" w:rsidRPr="00F3014B" w:rsidRDefault="00F3014B" w:rsidP="00F3014B">
            <w:pPr>
              <w:autoSpaceDE/>
              <w:autoSpaceDN/>
              <w:jc w:val="center"/>
              <w:rPr>
                <w:sz w:val="24"/>
                <w:szCs w:val="24"/>
              </w:rPr>
            </w:pPr>
            <w:r w:rsidRPr="00F3014B">
              <w:rPr>
                <w:sz w:val="24"/>
                <w:szCs w:val="24"/>
              </w:rPr>
              <w:t>188 249</w:t>
            </w:r>
          </w:p>
        </w:tc>
        <w:tc>
          <w:tcPr>
            <w:tcW w:w="2838" w:type="dxa"/>
            <w:tcBorders>
              <w:top w:val="nil"/>
              <w:left w:val="nil"/>
              <w:bottom w:val="single" w:sz="4" w:space="0" w:color="auto"/>
              <w:right w:val="single" w:sz="4" w:space="0" w:color="auto"/>
            </w:tcBorders>
            <w:shd w:val="clear" w:color="auto" w:fill="auto"/>
            <w:noWrap/>
            <w:vAlign w:val="center"/>
            <w:hideMark/>
          </w:tcPr>
          <w:p w:rsidR="00F3014B" w:rsidRPr="00F3014B" w:rsidRDefault="00F3014B" w:rsidP="00F3014B">
            <w:pPr>
              <w:autoSpaceDE/>
              <w:autoSpaceDN/>
              <w:jc w:val="center"/>
              <w:rPr>
                <w:sz w:val="24"/>
                <w:szCs w:val="24"/>
              </w:rPr>
            </w:pPr>
            <w:r w:rsidRPr="00F3014B">
              <w:rPr>
                <w:sz w:val="24"/>
                <w:szCs w:val="24"/>
              </w:rPr>
              <w:t>187 529</w:t>
            </w:r>
          </w:p>
        </w:tc>
      </w:tr>
      <w:tr w:rsidR="00F3014B" w:rsidRPr="00F3014B" w:rsidTr="00F3014B">
        <w:trPr>
          <w:trHeight w:val="315"/>
        </w:trPr>
        <w:tc>
          <w:tcPr>
            <w:tcW w:w="1020" w:type="dxa"/>
            <w:tcBorders>
              <w:top w:val="nil"/>
              <w:left w:val="single" w:sz="4" w:space="0" w:color="auto"/>
              <w:bottom w:val="single" w:sz="4" w:space="0" w:color="auto"/>
              <w:right w:val="single" w:sz="4" w:space="0" w:color="auto"/>
            </w:tcBorders>
            <w:shd w:val="clear" w:color="auto" w:fill="auto"/>
            <w:hideMark/>
          </w:tcPr>
          <w:p w:rsidR="00F3014B" w:rsidRPr="00F3014B" w:rsidRDefault="00F3014B" w:rsidP="00F3014B">
            <w:pPr>
              <w:autoSpaceDE/>
              <w:autoSpaceDN/>
              <w:jc w:val="center"/>
              <w:rPr>
                <w:color w:val="000000"/>
                <w:sz w:val="24"/>
                <w:szCs w:val="24"/>
              </w:rPr>
            </w:pPr>
            <w:r w:rsidRPr="00F3014B">
              <w:rPr>
                <w:color w:val="000000"/>
                <w:sz w:val="24"/>
                <w:szCs w:val="24"/>
              </w:rPr>
              <w:t> </w:t>
            </w:r>
          </w:p>
        </w:tc>
        <w:tc>
          <w:tcPr>
            <w:tcW w:w="5280" w:type="dxa"/>
            <w:tcBorders>
              <w:top w:val="nil"/>
              <w:left w:val="nil"/>
              <w:bottom w:val="single" w:sz="4" w:space="0" w:color="auto"/>
              <w:right w:val="single" w:sz="4" w:space="0" w:color="auto"/>
            </w:tcBorders>
            <w:shd w:val="clear" w:color="auto" w:fill="auto"/>
            <w:hideMark/>
          </w:tcPr>
          <w:p w:rsidR="00F3014B" w:rsidRPr="00F3014B" w:rsidRDefault="00F3014B" w:rsidP="00F3014B">
            <w:pPr>
              <w:autoSpaceDE/>
              <w:autoSpaceDN/>
              <w:ind w:firstLineChars="200" w:firstLine="480"/>
              <w:rPr>
                <w:color w:val="000000"/>
                <w:sz w:val="24"/>
                <w:szCs w:val="24"/>
              </w:rPr>
            </w:pPr>
            <w:r w:rsidRPr="00F3014B">
              <w:rPr>
                <w:color w:val="000000"/>
                <w:sz w:val="24"/>
                <w:szCs w:val="24"/>
              </w:rPr>
              <w:t>второе полугодие</w:t>
            </w:r>
          </w:p>
        </w:tc>
        <w:tc>
          <w:tcPr>
            <w:tcW w:w="1640" w:type="dxa"/>
            <w:tcBorders>
              <w:top w:val="nil"/>
              <w:left w:val="nil"/>
              <w:bottom w:val="single" w:sz="4" w:space="0" w:color="auto"/>
              <w:right w:val="single" w:sz="4" w:space="0" w:color="auto"/>
            </w:tcBorders>
            <w:shd w:val="clear" w:color="auto" w:fill="auto"/>
            <w:hideMark/>
          </w:tcPr>
          <w:p w:rsidR="00F3014B" w:rsidRPr="00F3014B" w:rsidRDefault="00F3014B" w:rsidP="00F3014B">
            <w:pPr>
              <w:autoSpaceDE/>
              <w:autoSpaceDN/>
              <w:jc w:val="center"/>
              <w:rPr>
                <w:color w:val="000000"/>
                <w:sz w:val="24"/>
                <w:szCs w:val="24"/>
              </w:rPr>
            </w:pPr>
            <w:r w:rsidRPr="00F3014B">
              <w:rPr>
                <w:color w:val="000000"/>
                <w:sz w:val="24"/>
                <w:szCs w:val="24"/>
              </w:rPr>
              <w:t>тыс. кВт·ч</w:t>
            </w:r>
          </w:p>
        </w:tc>
        <w:tc>
          <w:tcPr>
            <w:tcW w:w="2408" w:type="dxa"/>
            <w:tcBorders>
              <w:top w:val="nil"/>
              <w:left w:val="nil"/>
              <w:bottom w:val="single" w:sz="4" w:space="0" w:color="auto"/>
              <w:right w:val="single" w:sz="4" w:space="0" w:color="auto"/>
            </w:tcBorders>
            <w:shd w:val="clear" w:color="auto" w:fill="auto"/>
            <w:noWrap/>
            <w:vAlign w:val="center"/>
            <w:hideMark/>
          </w:tcPr>
          <w:p w:rsidR="00F3014B" w:rsidRPr="00F3014B" w:rsidRDefault="00F3014B" w:rsidP="00F3014B">
            <w:pPr>
              <w:autoSpaceDE/>
              <w:autoSpaceDN/>
              <w:jc w:val="center"/>
              <w:rPr>
                <w:sz w:val="24"/>
                <w:szCs w:val="24"/>
              </w:rPr>
            </w:pPr>
            <w:r w:rsidRPr="00F3014B">
              <w:rPr>
                <w:sz w:val="24"/>
                <w:szCs w:val="24"/>
              </w:rPr>
              <w:t>113 550</w:t>
            </w:r>
          </w:p>
        </w:tc>
        <w:tc>
          <w:tcPr>
            <w:tcW w:w="2693" w:type="dxa"/>
            <w:tcBorders>
              <w:top w:val="nil"/>
              <w:left w:val="nil"/>
              <w:bottom w:val="single" w:sz="4" w:space="0" w:color="auto"/>
              <w:right w:val="single" w:sz="4" w:space="0" w:color="auto"/>
            </w:tcBorders>
            <w:shd w:val="clear" w:color="auto" w:fill="auto"/>
            <w:noWrap/>
            <w:vAlign w:val="center"/>
            <w:hideMark/>
          </w:tcPr>
          <w:p w:rsidR="00F3014B" w:rsidRPr="00F3014B" w:rsidRDefault="00F3014B" w:rsidP="00F3014B">
            <w:pPr>
              <w:autoSpaceDE/>
              <w:autoSpaceDN/>
              <w:jc w:val="center"/>
              <w:rPr>
                <w:sz w:val="24"/>
                <w:szCs w:val="24"/>
              </w:rPr>
            </w:pPr>
            <w:r w:rsidRPr="00F3014B">
              <w:rPr>
                <w:sz w:val="24"/>
                <w:szCs w:val="24"/>
              </w:rPr>
              <w:t>189 046</w:t>
            </w:r>
          </w:p>
        </w:tc>
        <w:tc>
          <w:tcPr>
            <w:tcW w:w="2838" w:type="dxa"/>
            <w:tcBorders>
              <w:top w:val="nil"/>
              <w:left w:val="nil"/>
              <w:bottom w:val="single" w:sz="4" w:space="0" w:color="auto"/>
              <w:right w:val="single" w:sz="4" w:space="0" w:color="auto"/>
            </w:tcBorders>
            <w:shd w:val="clear" w:color="auto" w:fill="auto"/>
            <w:noWrap/>
            <w:vAlign w:val="center"/>
            <w:hideMark/>
          </w:tcPr>
          <w:p w:rsidR="00F3014B" w:rsidRPr="00F3014B" w:rsidRDefault="00F3014B" w:rsidP="00F3014B">
            <w:pPr>
              <w:autoSpaceDE/>
              <w:autoSpaceDN/>
              <w:jc w:val="center"/>
              <w:rPr>
                <w:sz w:val="24"/>
                <w:szCs w:val="24"/>
              </w:rPr>
            </w:pPr>
            <w:r w:rsidRPr="00F3014B">
              <w:rPr>
                <w:sz w:val="24"/>
                <w:szCs w:val="24"/>
              </w:rPr>
              <w:t>182 601</w:t>
            </w:r>
          </w:p>
        </w:tc>
      </w:tr>
      <w:tr w:rsidR="00F3014B" w:rsidRPr="00F3014B" w:rsidTr="00F3014B">
        <w:trPr>
          <w:trHeight w:val="945"/>
        </w:trPr>
        <w:tc>
          <w:tcPr>
            <w:tcW w:w="1020" w:type="dxa"/>
            <w:tcBorders>
              <w:top w:val="nil"/>
              <w:left w:val="single" w:sz="4" w:space="0" w:color="auto"/>
              <w:bottom w:val="single" w:sz="4" w:space="0" w:color="auto"/>
              <w:right w:val="single" w:sz="4" w:space="0" w:color="auto"/>
            </w:tcBorders>
            <w:shd w:val="clear" w:color="000000" w:fill="F2F2F2"/>
            <w:hideMark/>
          </w:tcPr>
          <w:p w:rsidR="00F3014B" w:rsidRPr="00F3014B" w:rsidRDefault="00F3014B" w:rsidP="00F3014B">
            <w:pPr>
              <w:autoSpaceDE/>
              <w:autoSpaceDN/>
              <w:jc w:val="center"/>
              <w:rPr>
                <w:color w:val="000000"/>
                <w:sz w:val="24"/>
                <w:szCs w:val="24"/>
              </w:rPr>
            </w:pPr>
            <w:r w:rsidRPr="00F3014B">
              <w:rPr>
                <w:color w:val="000000"/>
                <w:sz w:val="24"/>
                <w:szCs w:val="24"/>
              </w:rPr>
              <w:t>1.3.</w:t>
            </w:r>
          </w:p>
        </w:tc>
        <w:tc>
          <w:tcPr>
            <w:tcW w:w="5280" w:type="dxa"/>
            <w:tcBorders>
              <w:top w:val="nil"/>
              <w:left w:val="nil"/>
              <w:bottom w:val="single" w:sz="4" w:space="0" w:color="auto"/>
              <w:right w:val="single" w:sz="4" w:space="0" w:color="auto"/>
            </w:tcBorders>
            <w:shd w:val="clear" w:color="000000" w:fill="F2F2F2"/>
            <w:hideMark/>
          </w:tcPr>
          <w:p w:rsidR="00F3014B" w:rsidRPr="00F3014B" w:rsidRDefault="00F3014B" w:rsidP="00F3014B">
            <w:pPr>
              <w:autoSpaceDE/>
              <w:autoSpaceDN/>
              <w:rPr>
                <w:color w:val="000000"/>
                <w:sz w:val="24"/>
                <w:szCs w:val="24"/>
              </w:rPr>
            </w:pPr>
            <w:r w:rsidRPr="00F3014B">
              <w:rPr>
                <w:color w:val="000000"/>
                <w:sz w:val="24"/>
                <w:szCs w:val="24"/>
              </w:rPr>
              <w:t>сетевым организациям, приобретающим электрическую энергию в целях компенсации потерь электрической энергии в сетях</w:t>
            </w:r>
          </w:p>
        </w:tc>
        <w:tc>
          <w:tcPr>
            <w:tcW w:w="1640" w:type="dxa"/>
            <w:tcBorders>
              <w:top w:val="nil"/>
              <w:left w:val="nil"/>
              <w:bottom w:val="single" w:sz="4" w:space="0" w:color="auto"/>
              <w:right w:val="single" w:sz="4" w:space="0" w:color="auto"/>
            </w:tcBorders>
            <w:shd w:val="clear" w:color="000000" w:fill="F2F2F2"/>
            <w:hideMark/>
          </w:tcPr>
          <w:p w:rsidR="00F3014B" w:rsidRPr="00F3014B" w:rsidRDefault="00F3014B" w:rsidP="00F3014B">
            <w:pPr>
              <w:autoSpaceDE/>
              <w:autoSpaceDN/>
              <w:jc w:val="center"/>
              <w:rPr>
                <w:color w:val="000000"/>
                <w:sz w:val="24"/>
                <w:szCs w:val="24"/>
              </w:rPr>
            </w:pPr>
            <w:r w:rsidRPr="00F3014B">
              <w:rPr>
                <w:color w:val="000000"/>
                <w:sz w:val="24"/>
                <w:szCs w:val="24"/>
              </w:rPr>
              <w:t>тыс. кВт·ч</w:t>
            </w:r>
          </w:p>
        </w:tc>
        <w:tc>
          <w:tcPr>
            <w:tcW w:w="2408" w:type="dxa"/>
            <w:tcBorders>
              <w:top w:val="nil"/>
              <w:left w:val="nil"/>
              <w:bottom w:val="single" w:sz="4" w:space="0" w:color="auto"/>
              <w:right w:val="single" w:sz="4" w:space="0" w:color="auto"/>
            </w:tcBorders>
            <w:shd w:val="clear" w:color="000000" w:fill="F2F2F2"/>
            <w:noWrap/>
            <w:vAlign w:val="center"/>
            <w:hideMark/>
          </w:tcPr>
          <w:p w:rsidR="00F3014B" w:rsidRPr="00F3014B" w:rsidRDefault="00F3014B" w:rsidP="00F3014B">
            <w:pPr>
              <w:autoSpaceDE/>
              <w:autoSpaceDN/>
              <w:jc w:val="center"/>
              <w:rPr>
                <w:sz w:val="24"/>
                <w:szCs w:val="24"/>
              </w:rPr>
            </w:pPr>
            <w:r w:rsidRPr="00F3014B">
              <w:rPr>
                <w:sz w:val="24"/>
                <w:szCs w:val="24"/>
              </w:rPr>
              <w:t>466 935</w:t>
            </w:r>
          </w:p>
        </w:tc>
        <w:tc>
          <w:tcPr>
            <w:tcW w:w="2693" w:type="dxa"/>
            <w:tcBorders>
              <w:top w:val="nil"/>
              <w:left w:val="nil"/>
              <w:bottom w:val="single" w:sz="4" w:space="0" w:color="auto"/>
              <w:right w:val="single" w:sz="4" w:space="0" w:color="auto"/>
            </w:tcBorders>
            <w:shd w:val="clear" w:color="000000" w:fill="F2F2F2"/>
            <w:noWrap/>
            <w:vAlign w:val="center"/>
            <w:hideMark/>
          </w:tcPr>
          <w:p w:rsidR="00F3014B" w:rsidRPr="00F3014B" w:rsidRDefault="00F3014B" w:rsidP="00F3014B">
            <w:pPr>
              <w:autoSpaceDE/>
              <w:autoSpaceDN/>
              <w:jc w:val="center"/>
              <w:rPr>
                <w:sz w:val="24"/>
                <w:szCs w:val="24"/>
              </w:rPr>
            </w:pPr>
            <w:r w:rsidRPr="00F3014B">
              <w:rPr>
                <w:sz w:val="24"/>
                <w:szCs w:val="24"/>
              </w:rPr>
              <w:t>398 790</w:t>
            </w:r>
          </w:p>
        </w:tc>
        <w:tc>
          <w:tcPr>
            <w:tcW w:w="2838" w:type="dxa"/>
            <w:tcBorders>
              <w:top w:val="nil"/>
              <w:left w:val="nil"/>
              <w:bottom w:val="single" w:sz="4" w:space="0" w:color="auto"/>
              <w:right w:val="single" w:sz="4" w:space="0" w:color="auto"/>
            </w:tcBorders>
            <w:shd w:val="clear" w:color="000000" w:fill="F2F2F2"/>
            <w:noWrap/>
            <w:vAlign w:val="center"/>
            <w:hideMark/>
          </w:tcPr>
          <w:p w:rsidR="00F3014B" w:rsidRPr="00F3014B" w:rsidRDefault="00F3014B" w:rsidP="00F3014B">
            <w:pPr>
              <w:autoSpaceDE/>
              <w:autoSpaceDN/>
              <w:jc w:val="center"/>
              <w:rPr>
                <w:sz w:val="24"/>
                <w:szCs w:val="24"/>
              </w:rPr>
            </w:pPr>
            <w:r w:rsidRPr="00F3014B">
              <w:rPr>
                <w:sz w:val="24"/>
                <w:szCs w:val="24"/>
              </w:rPr>
              <w:t>385 724</w:t>
            </w:r>
          </w:p>
        </w:tc>
      </w:tr>
      <w:tr w:rsidR="00F3014B" w:rsidRPr="00F3014B" w:rsidTr="00F3014B">
        <w:trPr>
          <w:trHeight w:val="315"/>
        </w:trPr>
        <w:tc>
          <w:tcPr>
            <w:tcW w:w="1020" w:type="dxa"/>
            <w:tcBorders>
              <w:top w:val="nil"/>
              <w:left w:val="single" w:sz="4" w:space="0" w:color="auto"/>
              <w:bottom w:val="single" w:sz="4" w:space="0" w:color="auto"/>
              <w:right w:val="single" w:sz="4" w:space="0" w:color="auto"/>
            </w:tcBorders>
            <w:shd w:val="clear" w:color="auto" w:fill="auto"/>
            <w:hideMark/>
          </w:tcPr>
          <w:p w:rsidR="00F3014B" w:rsidRPr="00F3014B" w:rsidRDefault="00F3014B" w:rsidP="00F3014B">
            <w:pPr>
              <w:autoSpaceDE/>
              <w:autoSpaceDN/>
              <w:jc w:val="center"/>
              <w:rPr>
                <w:color w:val="000000"/>
                <w:sz w:val="24"/>
                <w:szCs w:val="24"/>
              </w:rPr>
            </w:pPr>
            <w:r w:rsidRPr="00F3014B">
              <w:rPr>
                <w:color w:val="000000"/>
                <w:sz w:val="24"/>
                <w:szCs w:val="24"/>
              </w:rPr>
              <w:t> </w:t>
            </w:r>
          </w:p>
        </w:tc>
        <w:tc>
          <w:tcPr>
            <w:tcW w:w="5280" w:type="dxa"/>
            <w:tcBorders>
              <w:top w:val="nil"/>
              <w:left w:val="nil"/>
              <w:bottom w:val="single" w:sz="4" w:space="0" w:color="auto"/>
              <w:right w:val="single" w:sz="4" w:space="0" w:color="auto"/>
            </w:tcBorders>
            <w:shd w:val="clear" w:color="auto" w:fill="auto"/>
            <w:hideMark/>
          </w:tcPr>
          <w:p w:rsidR="00F3014B" w:rsidRPr="00F3014B" w:rsidRDefault="00F3014B" w:rsidP="00F3014B">
            <w:pPr>
              <w:autoSpaceDE/>
              <w:autoSpaceDN/>
              <w:ind w:firstLineChars="200" w:firstLine="480"/>
              <w:rPr>
                <w:color w:val="000000"/>
                <w:sz w:val="24"/>
                <w:szCs w:val="24"/>
              </w:rPr>
            </w:pPr>
            <w:r w:rsidRPr="00F3014B">
              <w:rPr>
                <w:color w:val="000000"/>
                <w:sz w:val="24"/>
                <w:szCs w:val="24"/>
              </w:rPr>
              <w:t>в первом полугодии</w:t>
            </w:r>
          </w:p>
        </w:tc>
        <w:tc>
          <w:tcPr>
            <w:tcW w:w="1640" w:type="dxa"/>
            <w:tcBorders>
              <w:top w:val="nil"/>
              <w:left w:val="nil"/>
              <w:bottom w:val="single" w:sz="4" w:space="0" w:color="auto"/>
              <w:right w:val="single" w:sz="4" w:space="0" w:color="auto"/>
            </w:tcBorders>
            <w:shd w:val="clear" w:color="auto" w:fill="auto"/>
            <w:hideMark/>
          </w:tcPr>
          <w:p w:rsidR="00F3014B" w:rsidRPr="00F3014B" w:rsidRDefault="00F3014B" w:rsidP="00F3014B">
            <w:pPr>
              <w:autoSpaceDE/>
              <w:autoSpaceDN/>
              <w:jc w:val="center"/>
              <w:rPr>
                <w:color w:val="000000"/>
                <w:sz w:val="24"/>
                <w:szCs w:val="24"/>
              </w:rPr>
            </w:pPr>
            <w:r w:rsidRPr="00F3014B">
              <w:rPr>
                <w:color w:val="000000"/>
                <w:sz w:val="24"/>
                <w:szCs w:val="24"/>
              </w:rPr>
              <w:t>тыс. кВт·ч</w:t>
            </w:r>
          </w:p>
        </w:tc>
        <w:tc>
          <w:tcPr>
            <w:tcW w:w="2408" w:type="dxa"/>
            <w:tcBorders>
              <w:top w:val="nil"/>
              <w:left w:val="nil"/>
              <w:bottom w:val="single" w:sz="4" w:space="0" w:color="auto"/>
              <w:right w:val="single" w:sz="4" w:space="0" w:color="auto"/>
            </w:tcBorders>
            <w:shd w:val="clear" w:color="auto" w:fill="auto"/>
            <w:noWrap/>
            <w:vAlign w:val="center"/>
            <w:hideMark/>
          </w:tcPr>
          <w:p w:rsidR="00F3014B" w:rsidRPr="00F3014B" w:rsidRDefault="00F3014B" w:rsidP="00F3014B">
            <w:pPr>
              <w:autoSpaceDE/>
              <w:autoSpaceDN/>
              <w:jc w:val="center"/>
              <w:rPr>
                <w:sz w:val="24"/>
                <w:szCs w:val="24"/>
              </w:rPr>
            </w:pPr>
            <w:r w:rsidRPr="00F3014B">
              <w:rPr>
                <w:sz w:val="24"/>
                <w:szCs w:val="24"/>
              </w:rPr>
              <w:t>198 059</w:t>
            </w:r>
          </w:p>
        </w:tc>
        <w:tc>
          <w:tcPr>
            <w:tcW w:w="2693" w:type="dxa"/>
            <w:tcBorders>
              <w:top w:val="nil"/>
              <w:left w:val="nil"/>
              <w:bottom w:val="single" w:sz="4" w:space="0" w:color="auto"/>
              <w:right w:val="single" w:sz="4" w:space="0" w:color="auto"/>
            </w:tcBorders>
            <w:shd w:val="clear" w:color="auto" w:fill="auto"/>
            <w:noWrap/>
            <w:vAlign w:val="center"/>
            <w:hideMark/>
          </w:tcPr>
          <w:p w:rsidR="00F3014B" w:rsidRPr="00F3014B" w:rsidRDefault="00F3014B" w:rsidP="00F3014B">
            <w:pPr>
              <w:autoSpaceDE/>
              <w:autoSpaceDN/>
              <w:jc w:val="center"/>
              <w:rPr>
                <w:sz w:val="24"/>
                <w:szCs w:val="24"/>
              </w:rPr>
            </w:pPr>
            <w:r w:rsidRPr="00F3014B">
              <w:rPr>
                <w:sz w:val="24"/>
                <w:szCs w:val="24"/>
              </w:rPr>
              <w:t>195 661</w:t>
            </w:r>
          </w:p>
        </w:tc>
        <w:tc>
          <w:tcPr>
            <w:tcW w:w="2838" w:type="dxa"/>
            <w:tcBorders>
              <w:top w:val="nil"/>
              <w:left w:val="nil"/>
              <w:bottom w:val="single" w:sz="4" w:space="0" w:color="auto"/>
              <w:right w:val="single" w:sz="4" w:space="0" w:color="auto"/>
            </w:tcBorders>
            <w:shd w:val="clear" w:color="auto" w:fill="auto"/>
            <w:noWrap/>
            <w:vAlign w:val="center"/>
            <w:hideMark/>
          </w:tcPr>
          <w:p w:rsidR="00F3014B" w:rsidRPr="00F3014B" w:rsidRDefault="00F3014B" w:rsidP="00F3014B">
            <w:pPr>
              <w:autoSpaceDE/>
              <w:autoSpaceDN/>
              <w:jc w:val="center"/>
              <w:rPr>
                <w:sz w:val="24"/>
                <w:szCs w:val="24"/>
              </w:rPr>
            </w:pPr>
            <w:r w:rsidRPr="00F3014B">
              <w:rPr>
                <w:sz w:val="24"/>
                <w:szCs w:val="24"/>
              </w:rPr>
              <w:t>190 143</w:t>
            </w:r>
          </w:p>
        </w:tc>
      </w:tr>
      <w:tr w:rsidR="00F3014B" w:rsidRPr="00F3014B" w:rsidTr="00F3014B">
        <w:trPr>
          <w:trHeight w:val="315"/>
        </w:trPr>
        <w:tc>
          <w:tcPr>
            <w:tcW w:w="1020" w:type="dxa"/>
            <w:tcBorders>
              <w:top w:val="nil"/>
              <w:left w:val="single" w:sz="4" w:space="0" w:color="auto"/>
              <w:bottom w:val="single" w:sz="4" w:space="0" w:color="auto"/>
              <w:right w:val="single" w:sz="4" w:space="0" w:color="auto"/>
            </w:tcBorders>
            <w:shd w:val="clear" w:color="auto" w:fill="auto"/>
            <w:hideMark/>
          </w:tcPr>
          <w:p w:rsidR="00F3014B" w:rsidRPr="00F3014B" w:rsidRDefault="00F3014B" w:rsidP="00F3014B">
            <w:pPr>
              <w:autoSpaceDE/>
              <w:autoSpaceDN/>
              <w:jc w:val="center"/>
              <w:rPr>
                <w:color w:val="000000"/>
                <w:sz w:val="24"/>
                <w:szCs w:val="24"/>
              </w:rPr>
            </w:pPr>
            <w:r w:rsidRPr="00F3014B">
              <w:rPr>
                <w:color w:val="000000"/>
                <w:sz w:val="24"/>
                <w:szCs w:val="24"/>
              </w:rPr>
              <w:t> </w:t>
            </w:r>
          </w:p>
        </w:tc>
        <w:tc>
          <w:tcPr>
            <w:tcW w:w="5280" w:type="dxa"/>
            <w:tcBorders>
              <w:top w:val="nil"/>
              <w:left w:val="nil"/>
              <w:bottom w:val="single" w:sz="4" w:space="0" w:color="auto"/>
              <w:right w:val="single" w:sz="4" w:space="0" w:color="auto"/>
            </w:tcBorders>
            <w:shd w:val="clear" w:color="auto" w:fill="auto"/>
            <w:hideMark/>
          </w:tcPr>
          <w:p w:rsidR="00F3014B" w:rsidRPr="00F3014B" w:rsidRDefault="00F3014B" w:rsidP="00F3014B">
            <w:pPr>
              <w:autoSpaceDE/>
              <w:autoSpaceDN/>
              <w:ind w:firstLineChars="200" w:firstLine="480"/>
              <w:rPr>
                <w:color w:val="000000"/>
                <w:sz w:val="24"/>
                <w:szCs w:val="24"/>
              </w:rPr>
            </w:pPr>
            <w:r w:rsidRPr="00F3014B">
              <w:rPr>
                <w:color w:val="000000"/>
                <w:sz w:val="24"/>
                <w:szCs w:val="24"/>
              </w:rPr>
              <w:t>во втором полугодии</w:t>
            </w:r>
          </w:p>
        </w:tc>
        <w:tc>
          <w:tcPr>
            <w:tcW w:w="1640" w:type="dxa"/>
            <w:tcBorders>
              <w:top w:val="nil"/>
              <w:left w:val="nil"/>
              <w:bottom w:val="single" w:sz="4" w:space="0" w:color="auto"/>
              <w:right w:val="single" w:sz="4" w:space="0" w:color="auto"/>
            </w:tcBorders>
            <w:shd w:val="clear" w:color="auto" w:fill="auto"/>
            <w:hideMark/>
          </w:tcPr>
          <w:p w:rsidR="00F3014B" w:rsidRPr="00F3014B" w:rsidRDefault="00F3014B" w:rsidP="00F3014B">
            <w:pPr>
              <w:autoSpaceDE/>
              <w:autoSpaceDN/>
              <w:jc w:val="center"/>
              <w:rPr>
                <w:color w:val="000000"/>
                <w:sz w:val="24"/>
                <w:szCs w:val="24"/>
              </w:rPr>
            </w:pPr>
            <w:r w:rsidRPr="00F3014B">
              <w:rPr>
                <w:color w:val="000000"/>
                <w:sz w:val="24"/>
                <w:szCs w:val="24"/>
              </w:rPr>
              <w:t>тыс. кВт·ч</w:t>
            </w:r>
          </w:p>
        </w:tc>
        <w:tc>
          <w:tcPr>
            <w:tcW w:w="2408" w:type="dxa"/>
            <w:tcBorders>
              <w:top w:val="nil"/>
              <w:left w:val="nil"/>
              <w:bottom w:val="single" w:sz="4" w:space="0" w:color="auto"/>
              <w:right w:val="single" w:sz="4" w:space="0" w:color="auto"/>
            </w:tcBorders>
            <w:shd w:val="clear" w:color="auto" w:fill="auto"/>
            <w:noWrap/>
            <w:vAlign w:val="center"/>
            <w:hideMark/>
          </w:tcPr>
          <w:p w:rsidR="00F3014B" w:rsidRPr="00F3014B" w:rsidRDefault="00F3014B" w:rsidP="00F3014B">
            <w:pPr>
              <w:autoSpaceDE/>
              <w:autoSpaceDN/>
              <w:jc w:val="center"/>
              <w:rPr>
                <w:sz w:val="24"/>
                <w:szCs w:val="24"/>
              </w:rPr>
            </w:pPr>
            <w:r w:rsidRPr="00F3014B">
              <w:rPr>
                <w:sz w:val="24"/>
                <w:szCs w:val="24"/>
              </w:rPr>
              <w:t>268 876</w:t>
            </w:r>
          </w:p>
        </w:tc>
        <w:tc>
          <w:tcPr>
            <w:tcW w:w="2693" w:type="dxa"/>
            <w:tcBorders>
              <w:top w:val="nil"/>
              <w:left w:val="nil"/>
              <w:bottom w:val="single" w:sz="4" w:space="0" w:color="auto"/>
              <w:right w:val="single" w:sz="4" w:space="0" w:color="auto"/>
            </w:tcBorders>
            <w:shd w:val="clear" w:color="auto" w:fill="auto"/>
            <w:noWrap/>
            <w:vAlign w:val="center"/>
            <w:hideMark/>
          </w:tcPr>
          <w:p w:rsidR="00F3014B" w:rsidRPr="00F3014B" w:rsidRDefault="00F3014B" w:rsidP="00F3014B">
            <w:pPr>
              <w:autoSpaceDE/>
              <w:autoSpaceDN/>
              <w:jc w:val="center"/>
              <w:rPr>
                <w:sz w:val="24"/>
                <w:szCs w:val="24"/>
              </w:rPr>
            </w:pPr>
            <w:r w:rsidRPr="00F3014B">
              <w:rPr>
                <w:sz w:val="24"/>
                <w:szCs w:val="24"/>
              </w:rPr>
              <w:t>203 129</w:t>
            </w:r>
          </w:p>
        </w:tc>
        <w:tc>
          <w:tcPr>
            <w:tcW w:w="2838" w:type="dxa"/>
            <w:tcBorders>
              <w:top w:val="nil"/>
              <w:left w:val="nil"/>
              <w:bottom w:val="single" w:sz="4" w:space="0" w:color="auto"/>
              <w:right w:val="single" w:sz="4" w:space="0" w:color="auto"/>
            </w:tcBorders>
            <w:shd w:val="clear" w:color="auto" w:fill="auto"/>
            <w:noWrap/>
            <w:vAlign w:val="center"/>
            <w:hideMark/>
          </w:tcPr>
          <w:p w:rsidR="00F3014B" w:rsidRPr="00F3014B" w:rsidRDefault="00F3014B" w:rsidP="00F3014B">
            <w:pPr>
              <w:autoSpaceDE/>
              <w:autoSpaceDN/>
              <w:jc w:val="center"/>
              <w:rPr>
                <w:sz w:val="24"/>
                <w:szCs w:val="24"/>
              </w:rPr>
            </w:pPr>
            <w:r w:rsidRPr="00F3014B">
              <w:rPr>
                <w:sz w:val="24"/>
                <w:szCs w:val="24"/>
              </w:rPr>
              <w:t>195 582</w:t>
            </w:r>
          </w:p>
        </w:tc>
      </w:tr>
      <w:tr w:rsidR="00F3014B" w:rsidRPr="00F3014B" w:rsidTr="00F3014B">
        <w:trPr>
          <w:trHeight w:val="630"/>
        </w:trPr>
        <w:tc>
          <w:tcPr>
            <w:tcW w:w="1020" w:type="dxa"/>
            <w:tcBorders>
              <w:top w:val="nil"/>
              <w:left w:val="single" w:sz="4" w:space="0" w:color="auto"/>
              <w:bottom w:val="single" w:sz="4" w:space="0" w:color="auto"/>
              <w:right w:val="single" w:sz="4" w:space="0" w:color="auto"/>
            </w:tcBorders>
            <w:shd w:val="clear" w:color="000000" w:fill="D8D8D8"/>
            <w:hideMark/>
          </w:tcPr>
          <w:p w:rsidR="00F3014B" w:rsidRPr="00F3014B" w:rsidRDefault="00F3014B" w:rsidP="00F3014B">
            <w:pPr>
              <w:autoSpaceDE/>
              <w:autoSpaceDN/>
              <w:jc w:val="center"/>
              <w:rPr>
                <w:b/>
                <w:bCs/>
                <w:color w:val="000000"/>
                <w:sz w:val="24"/>
                <w:szCs w:val="24"/>
              </w:rPr>
            </w:pPr>
            <w:r w:rsidRPr="00F3014B">
              <w:rPr>
                <w:b/>
                <w:bCs/>
                <w:color w:val="000000"/>
                <w:sz w:val="24"/>
                <w:szCs w:val="24"/>
              </w:rPr>
              <w:t>2.</w:t>
            </w:r>
          </w:p>
        </w:tc>
        <w:tc>
          <w:tcPr>
            <w:tcW w:w="5280" w:type="dxa"/>
            <w:tcBorders>
              <w:top w:val="nil"/>
              <w:left w:val="nil"/>
              <w:bottom w:val="single" w:sz="4" w:space="0" w:color="auto"/>
              <w:right w:val="single" w:sz="4" w:space="0" w:color="auto"/>
            </w:tcBorders>
            <w:shd w:val="clear" w:color="000000" w:fill="D8D8D8"/>
            <w:hideMark/>
          </w:tcPr>
          <w:p w:rsidR="00F3014B" w:rsidRPr="00F3014B" w:rsidRDefault="00F3014B" w:rsidP="00F3014B">
            <w:pPr>
              <w:autoSpaceDE/>
              <w:autoSpaceDN/>
              <w:rPr>
                <w:b/>
                <w:bCs/>
                <w:color w:val="000000"/>
                <w:sz w:val="24"/>
                <w:szCs w:val="24"/>
              </w:rPr>
            </w:pPr>
            <w:r w:rsidRPr="00F3014B">
              <w:rPr>
                <w:b/>
                <w:bCs/>
                <w:color w:val="000000"/>
                <w:sz w:val="24"/>
                <w:szCs w:val="24"/>
              </w:rPr>
              <w:t xml:space="preserve">Количество обслуживаемых договоров - всего </w:t>
            </w:r>
          </w:p>
        </w:tc>
        <w:tc>
          <w:tcPr>
            <w:tcW w:w="1640" w:type="dxa"/>
            <w:tcBorders>
              <w:top w:val="nil"/>
              <w:left w:val="nil"/>
              <w:bottom w:val="single" w:sz="4" w:space="0" w:color="auto"/>
              <w:right w:val="single" w:sz="4" w:space="0" w:color="auto"/>
            </w:tcBorders>
            <w:shd w:val="clear" w:color="000000" w:fill="D8D8D8"/>
            <w:hideMark/>
          </w:tcPr>
          <w:p w:rsidR="00F3014B" w:rsidRPr="00F3014B" w:rsidRDefault="00F3014B" w:rsidP="00F3014B">
            <w:pPr>
              <w:autoSpaceDE/>
              <w:autoSpaceDN/>
              <w:jc w:val="center"/>
              <w:rPr>
                <w:b/>
                <w:bCs/>
                <w:color w:val="000000"/>
                <w:sz w:val="24"/>
                <w:szCs w:val="24"/>
              </w:rPr>
            </w:pPr>
            <w:r w:rsidRPr="00F3014B">
              <w:rPr>
                <w:b/>
                <w:bCs/>
                <w:color w:val="000000"/>
                <w:sz w:val="24"/>
                <w:szCs w:val="24"/>
              </w:rPr>
              <w:t>тыс. штук</w:t>
            </w:r>
          </w:p>
        </w:tc>
        <w:tc>
          <w:tcPr>
            <w:tcW w:w="2408" w:type="dxa"/>
            <w:tcBorders>
              <w:top w:val="nil"/>
              <w:left w:val="nil"/>
              <w:bottom w:val="single" w:sz="4" w:space="0" w:color="auto"/>
              <w:right w:val="single" w:sz="4" w:space="0" w:color="auto"/>
            </w:tcBorders>
            <w:shd w:val="clear" w:color="000000" w:fill="D8D8D8"/>
            <w:noWrap/>
            <w:vAlign w:val="center"/>
            <w:hideMark/>
          </w:tcPr>
          <w:p w:rsidR="00F3014B" w:rsidRPr="00F3014B" w:rsidRDefault="00F3014B" w:rsidP="00F3014B">
            <w:pPr>
              <w:autoSpaceDE/>
              <w:autoSpaceDN/>
              <w:jc w:val="center"/>
              <w:rPr>
                <w:b/>
                <w:bCs/>
                <w:sz w:val="24"/>
                <w:szCs w:val="24"/>
              </w:rPr>
            </w:pPr>
            <w:r w:rsidRPr="00F3014B">
              <w:rPr>
                <w:b/>
                <w:bCs/>
                <w:sz w:val="24"/>
                <w:szCs w:val="24"/>
              </w:rPr>
              <w:t>349</w:t>
            </w:r>
          </w:p>
        </w:tc>
        <w:tc>
          <w:tcPr>
            <w:tcW w:w="2693" w:type="dxa"/>
            <w:tcBorders>
              <w:top w:val="nil"/>
              <w:left w:val="nil"/>
              <w:bottom w:val="single" w:sz="4" w:space="0" w:color="auto"/>
              <w:right w:val="single" w:sz="4" w:space="0" w:color="auto"/>
            </w:tcBorders>
            <w:shd w:val="clear" w:color="000000" w:fill="D8D8D8"/>
            <w:noWrap/>
            <w:vAlign w:val="center"/>
            <w:hideMark/>
          </w:tcPr>
          <w:p w:rsidR="00F3014B" w:rsidRPr="00F3014B" w:rsidRDefault="00F3014B" w:rsidP="00F3014B">
            <w:pPr>
              <w:autoSpaceDE/>
              <w:autoSpaceDN/>
              <w:jc w:val="center"/>
              <w:rPr>
                <w:b/>
                <w:bCs/>
                <w:sz w:val="24"/>
                <w:szCs w:val="24"/>
              </w:rPr>
            </w:pPr>
            <w:r w:rsidRPr="00F3014B">
              <w:rPr>
                <w:b/>
                <w:bCs/>
                <w:sz w:val="24"/>
                <w:szCs w:val="24"/>
              </w:rPr>
              <w:t>358</w:t>
            </w:r>
          </w:p>
        </w:tc>
        <w:tc>
          <w:tcPr>
            <w:tcW w:w="2838" w:type="dxa"/>
            <w:tcBorders>
              <w:top w:val="nil"/>
              <w:left w:val="nil"/>
              <w:bottom w:val="single" w:sz="4" w:space="0" w:color="auto"/>
              <w:right w:val="single" w:sz="4" w:space="0" w:color="auto"/>
            </w:tcBorders>
            <w:shd w:val="clear" w:color="000000" w:fill="D8D8D8"/>
            <w:noWrap/>
            <w:vAlign w:val="center"/>
            <w:hideMark/>
          </w:tcPr>
          <w:p w:rsidR="00F3014B" w:rsidRPr="00F3014B" w:rsidRDefault="00F3014B" w:rsidP="00F3014B">
            <w:pPr>
              <w:autoSpaceDE/>
              <w:autoSpaceDN/>
              <w:jc w:val="center"/>
              <w:rPr>
                <w:b/>
                <w:bCs/>
                <w:sz w:val="24"/>
                <w:szCs w:val="24"/>
              </w:rPr>
            </w:pPr>
            <w:r w:rsidRPr="00F3014B">
              <w:rPr>
                <w:b/>
                <w:bCs/>
                <w:sz w:val="24"/>
                <w:szCs w:val="24"/>
              </w:rPr>
              <w:t>364</w:t>
            </w:r>
          </w:p>
        </w:tc>
      </w:tr>
      <w:tr w:rsidR="00F3014B" w:rsidRPr="00F3014B" w:rsidTr="00F3014B">
        <w:trPr>
          <w:trHeight w:val="315"/>
        </w:trPr>
        <w:tc>
          <w:tcPr>
            <w:tcW w:w="1020" w:type="dxa"/>
            <w:tcBorders>
              <w:top w:val="nil"/>
              <w:left w:val="single" w:sz="4" w:space="0" w:color="auto"/>
              <w:bottom w:val="single" w:sz="4" w:space="0" w:color="auto"/>
              <w:right w:val="single" w:sz="4" w:space="0" w:color="auto"/>
            </w:tcBorders>
            <w:shd w:val="clear" w:color="auto" w:fill="auto"/>
            <w:hideMark/>
          </w:tcPr>
          <w:p w:rsidR="00F3014B" w:rsidRPr="00F3014B" w:rsidRDefault="00F3014B" w:rsidP="00F3014B">
            <w:pPr>
              <w:autoSpaceDE/>
              <w:autoSpaceDN/>
              <w:jc w:val="center"/>
              <w:rPr>
                <w:color w:val="000000"/>
                <w:sz w:val="24"/>
                <w:szCs w:val="24"/>
              </w:rPr>
            </w:pPr>
            <w:r w:rsidRPr="00F3014B">
              <w:rPr>
                <w:color w:val="000000"/>
                <w:sz w:val="24"/>
                <w:szCs w:val="24"/>
              </w:rPr>
              <w:t> </w:t>
            </w:r>
          </w:p>
        </w:tc>
        <w:tc>
          <w:tcPr>
            <w:tcW w:w="5280" w:type="dxa"/>
            <w:tcBorders>
              <w:top w:val="nil"/>
              <w:left w:val="nil"/>
              <w:bottom w:val="single" w:sz="4" w:space="0" w:color="auto"/>
              <w:right w:val="single" w:sz="4" w:space="0" w:color="auto"/>
            </w:tcBorders>
            <w:shd w:val="clear" w:color="auto" w:fill="auto"/>
            <w:hideMark/>
          </w:tcPr>
          <w:p w:rsidR="00F3014B" w:rsidRPr="00F3014B" w:rsidRDefault="00F3014B" w:rsidP="00F3014B">
            <w:pPr>
              <w:autoSpaceDE/>
              <w:autoSpaceDN/>
              <w:rPr>
                <w:color w:val="000000"/>
                <w:sz w:val="24"/>
                <w:szCs w:val="24"/>
              </w:rPr>
            </w:pPr>
            <w:r w:rsidRPr="00F3014B">
              <w:rPr>
                <w:color w:val="000000"/>
                <w:sz w:val="24"/>
                <w:szCs w:val="24"/>
              </w:rPr>
              <w:t>в том числе:</w:t>
            </w:r>
          </w:p>
        </w:tc>
        <w:tc>
          <w:tcPr>
            <w:tcW w:w="1640" w:type="dxa"/>
            <w:tcBorders>
              <w:top w:val="nil"/>
              <w:left w:val="nil"/>
              <w:bottom w:val="single" w:sz="4" w:space="0" w:color="auto"/>
              <w:right w:val="single" w:sz="4" w:space="0" w:color="auto"/>
            </w:tcBorders>
            <w:shd w:val="clear" w:color="auto" w:fill="auto"/>
            <w:hideMark/>
          </w:tcPr>
          <w:p w:rsidR="00F3014B" w:rsidRPr="00F3014B" w:rsidRDefault="00F3014B" w:rsidP="00F3014B">
            <w:pPr>
              <w:autoSpaceDE/>
              <w:autoSpaceDN/>
              <w:jc w:val="center"/>
              <w:rPr>
                <w:color w:val="000000"/>
                <w:sz w:val="24"/>
                <w:szCs w:val="24"/>
              </w:rPr>
            </w:pPr>
            <w:r w:rsidRPr="00F3014B">
              <w:rPr>
                <w:color w:val="000000"/>
                <w:sz w:val="24"/>
                <w:szCs w:val="24"/>
              </w:rPr>
              <w:t> </w:t>
            </w:r>
          </w:p>
        </w:tc>
        <w:tc>
          <w:tcPr>
            <w:tcW w:w="2408" w:type="dxa"/>
            <w:tcBorders>
              <w:top w:val="nil"/>
              <w:left w:val="nil"/>
              <w:bottom w:val="single" w:sz="4" w:space="0" w:color="auto"/>
              <w:right w:val="single" w:sz="4" w:space="0" w:color="auto"/>
            </w:tcBorders>
            <w:shd w:val="clear" w:color="auto" w:fill="auto"/>
            <w:noWrap/>
            <w:vAlign w:val="center"/>
            <w:hideMark/>
          </w:tcPr>
          <w:p w:rsidR="00F3014B" w:rsidRPr="00F3014B" w:rsidRDefault="00F3014B" w:rsidP="00F3014B">
            <w:pPr>
              <w:autoSpaceDE/>
              <w:autoSpaceDN/>
              <w:jc w:val="center"/>
              <w:rPr>
                <w:sz w:val="24"/>
                <w:szCs w:val="24"/>
              </w:rPr>
            </w:pPr>
            <w:r w:rsidRPr="00F3014B">
              <w:rPr>
                <w:sz w:val="24"/>
                <w:szCs w:val="24"/>
              </w:rPr>
              <w:t> </w:t>
            </w:r>
          </w:p>
        </w:tc>
        <w:tc>
          <w:tcPr>
            <w:tcW w:w="2693" w:type="dxa"/>
            <w:tcBorders>
              <w:top w:val="nil"/>
              <w:left w:val="nil"/>
              <w:bottom w:val="single" w:sz="4" w:space="0" w:color="auto"/>
              <w:right w:val="single" w:sz="4" w:space="0" w:color="auto"/>
            </w:tcBorders>
            <w:shd w:val="clear" w:color="auto" w:fill="auto"/>
            <w:noWrap/>
            <w:vAlign w:val="center"/>
            <w:hideMark/>
          </w:tcPr>
          <w:p w:rsidR="00F3014B" w:rsidRPr="00F3014B" w:rsidRDefault="00F3014B" w:rsidP="00F3014B">
            <w:pPr>
              <w:autoSpaceDE/>
              <w:autoSpaceDN/>
              <w:jc w:val="center"/>
              <w:rPr>
                <w:sz w:val="24"/>
                <w:szCs w:val="24"/>
              </w:rPr>
            </w:pPr>
            <w:r w:rsidRPr="00F3014B">
              <w:rPr>
                <w:sz w:val="24"/>
                <w:szCs w:val="24"/>
              </w:rPr>
              <w:t> </w:t>
            </w:r>
          </w:p>
        </w:tc>
        <w:tc>
          <w:tcPr>
            <w:tcW w:w="2838" w:type="dxa"/>
            <w:tcBorders>
              <w:top w:val="nil"/>
              <w:left w:val="nil"/>
              <w:bottom w:val="single" w:sz="4" w:space="0" w:color="auto"/>
              <w:right w:val="single" w:sz="4" w:space="0" w:color="auto"/>
            </w:tcBorders>
            <w:shd w:val="clear" w:color="auto" w:fill="auto"/>
            <w:noWrap/>
            <w:vAlign w:val="center"/>
            <w:hideMark/>
          </w:tcPr>
          <w:p w:rsidR="00F3014B" w:rsidRPr="00F3014B" w:rsidRDefault="00F3014B" w:rsidP="00F3014B">
            <w:pPr>
              <w:autoSpaceDE/>
              <w:autoSpaceDN/>
              <w:jc w:val="center"/>
              <w:rPr>
                <w:sz w:val="24"/>
                <w:szCs w:val="24"/>
              </w:rPr>
            </w:pPr>
            <w:r w:rsidRPr="00F3014B">
              <w:rPr>
                <w:sz w:val="24"/>
                <w:szCs w:val="24"/>
              </w:rPr>
              <w:t> </w:t>
            </w:r>
          </w:p>
        </w:tc>
      </w:tr>
      <w:tr w:rsidR="00F3014B" w:rsidRPr="00F3014B" w:rsidTr="00F3014B">
        <w:trPr>
          <w:trHeight w:val="630"/>
        </w:trPr>
        <w:tc>
          <w:tcPr>
            <w:tcW w:w="1020" w:type="dxa"/>
            <w:tcBorders>
              <w:top w:val="nil"/>
              <w:left w:val="single" w:sz="4" w:space="0" w:color="auto"/>
              <w:bottom w:val="single" w:sz="4" w:space="0" w:color="auto"/>
              <w:right w:val="single" w:sz="4" w:space="0" w:color="auto"/>
            </w:tcBorders>
            <w:shd w:val="clear" w:color="auto" w:fill="auto"/>
            <w:hideMark/>
          </w:tcPr>
          <w:p w:rsidR="00F3014B" w:rsidRPr="00F3014B" w:rsidRDefault="00F3014B" w:rsidP="00F3014B">
            <w:pPr>
              <w:autoSpaceDE/>
              <w:autoSpaceDN/>
              <w:jc w:val="center"/>
              <w:rPr>
                <w:color w:val="000000"/>
                <w:sz w:val="24"/>
                <w:szCs w:val="24"/>
              </w:rPr>
            </w:pPr>
            <w:r w:rsidRPr="00F3014B">
              <w:rPr>
                <w:color w:val="000000"/>
                <w:sz w:val="24"/>
                <w:szCs w:val="24"/>
              </w:rPr>
              <w:t>2.1.</w:t>
            </w:r>
          </w:p>
        </w:tc>
        <w:tc>
          <w:tcPr>
            <w:tcW w:w="5280" w:type="dxa"/>
            <w:tcBorders>
              <w:top w:val="nil"/>
              <w:left w:val="nil"/>
              <w:bottom w:val="single" w:sz="4" w:space="0" w:color="auto"/>
              <w:right w:val="single" w:sz="4" w:space="0" w:color="auto"/>
            </w:tcBorders>
            <w:shd w:val="clear" w:color="auto" w:fill="auto"/>
            <w:hideMark/>
          </w:tcPr>
          <w:p w:rsidR="00F3014B" w:rsidRPr="00F3014B" w:rsidRDefault="00F3014B" w:rsidP="00F3014B">
            <w:pPr>
              <w:autoSpaceDE/>
              <w:autoSpaceDN/>
              <w:rPr>
                <w:color w:val="000000"/>
                <w:sz w:val="24"/>
                <w:szCs w:val="24"/>
              </w:rPr>
            </w:pPr>
            <w:r w:rsidRPr="00F3014B">
              <w:rPr>
                <w:color w:val="000000"/>
                <w:sz w:val="24"/>
                <w:szCs w:val="24"/>
              </w:rPr>
              <w:t>с населением и приравненными к нему категориями потребителей</w:t>
            </w:r>
          </w:p>
        </w:tc>
        <w:tc>
          <w:tcPr>
            <w:tcW w:w="1640" w:type="dxa"/>
            <w:tcBorders>
              <w:top w:val="nil"/>
              <w:left w:val="nil"/>
              <w:bottom w:val="single" w:sz="4" w:space="0" w:color="auto"/>
              <w:right w:val="single" w:sz="4" w:space="0" w:color="auto"/>
            </w:tcBorders>
            <w:shd w:val="clear" w:color="auto" w:fill="auto"/>
            <w:hideMark/>
          </w:tcPr>
          <w:p w:rsidR="00F3014B" w:rsidRPr="00F3014B" w:rsidRDefault="00F3014B" w:rsidP="00F3014B">
            <w:pPr>
              <w:autoSpaceDE/>
              <w:autoSpaceDN/>
              <w:jc w:val="center"/>
              <w:rPr>
                <w:color w:val="000000"/>
                <w:sz w:val="24"/>
                <w:szCs w:val="24"/>
              </w:rPr>
            </w:pPr>
            <w:r w:rsidRPr="00F3014B">
              <w:rPr>
                <w:color w:val="000000"/>
                <w:sz w:val="24"/>
                <w:szCs w:val="24"/>
              </w:rPr>
              <w:t>тыс. штук</w:t>
            </w:r>
          </w:p>
        </w:tc>
        <w:tc>
          <w:tcPr>
            <w:tcW w:w="2408" w:type="dxa"/>
            <w:tcBorders>
              <w:top w:val="nil"/>
              <w:left w:val="nil"/>
              <w:bottom w:val="single" w:sz="4" w:space="0" w:color="auto"/>
              <w:right w:val="single" w:sz="4" w:space="0" w:color="auto"/>
            </w:tcBorders>
            <w:shd w:val="clear" w:color="000000" w:fill="FFFFFF"/>
            <w:noWrap/>
            <w:vAlign w:val="center"/>
            <w:hideMark/>
          </w:tcPr>
          <w:p w:rsidR="00F3014B" w:rsidRPr="00F3014B" w:rsidRDefault="00F3014B" w:rsidP="00F3014B">
            <w:pPr>
              <w:autoSpaceDE/>
              <w:autoSpaceDN/>
              <w:jc w:val="center"/>
              <w:rPr>
                <w:sz w:val="24"/>
                <w:szCs w:val="24"/>
              </w:rPr>
            </w:pPr>
            <w:r w:rsidRPr="00F3014B">
              <w:rPr>
                <w:sz w:val="24"/>
                <w:szCs w:val="24"/>
              </w:rPr>
              <w:t>338</w:t>
            </w:r>
          </w:p>
        </w:tc>
        <w:tc>
          <w:tcPr>
            <w:tcW w:w="2693" w:type="dxa"/>
            <w:tcBorders>
              <w:top w:val="nil"/>
              <w:left w:val="nil"/>
              <w:bottom w:val="single" w:sz="4" w:space="0" w:color="auto"/>
              <w:right w:val="single" w:sz="4" w:space="0" w:color="auto"/>
            </w:tcBorders>
            <w:shd w:val="clear" w:color="000000" w:fill="FFFFFF"/>
            <w:noWrap/>
            <w:vAlign w:val="center"/>
            <w:hideMark/>
          </w:tcPr>
          <w:p w:rsidR="00F3014B" w:rsidRPr="00F3014B" w:rsidRDefault="00F3014B" w:rsidP="00F3014B">
            <w:pPr>
              <w:autoSpaceDE/>
              <w:autoSpaceDN/>
              <w:jc w:val="center"/>
              <w:rPr>
                <w:sz w:val="24"/>
                <w:szCs w:val="24"/>
              </w:rPr>
            </w:pPr>
            <w:r w:rsidRPr="00F3014B">
              <w:rPr>
                <w:sz w:val="24"/>
                <w:szCs w:val="24"/>
              </w:rPr>
              <w:t>347</w:t>
            </w:r>
          </w:p>
        </w:tc>
        <w:tc>
          <w:tcPr>
            <w:tcW w:w="2838" w:type="dxa"/>
            <w:tcBorders>
              <w:top w:val="nil"/>
              <w:left w:val="nil"/>
              <w:bottom w:val="single" w:sz="4" w:space="0" w:color="auto"/>
              <w:right w:val="single" w:sz="4" w:space="0" w:color="auto"/>
            </w:tcBorders>
            <w:shd w:val="clear" w:color="000000" w:fill="FFFFFF"/>
            <w:noWrap/>
            <w:vAlign w:val="center"/>
            <w:hideMark/>
          </w:tcPr>
          <w:p w:rsidR="00F3014B" w:rsidRPr="00F3014B" w:rsidRDefault="00F3014B" w:rsidP="00F3014B">
            <w:pPr>
              <w:autoSpaceDE/>
              <w:autoSpaceDN/>
              <w:jc w:val="center"/>
              <w:rPr>
                <w:sz w:val="24"/>
                <w:szCs w:val="24"/>
              </w:rPr>
            </w:pPr>
            <w:r w:rsidRPr="00F3014B">
              <w:rPr>
                <w:sz w:val="24"/>
                <w:szCs w:val="24"/>
              </w:rPr>
              <w:t>352</w:t>
            </w:r>
          </w:p>
        </w:tc>
      </w:tr>
      <w:tr w:rsidR="00F3014B" w:rsidRPr="00F3014B" w:rsidTr="00F3014B">
        <w:trPr>
          <w:trHeight w:val="1260"/>
        </w:trPr>
        <w:tc>
          <w:tcPr>
            <w:tcW w:w="1020" w:type="dxa"/>
            <w:tcBorders>
              <w:top w:val="nil"/>
              <w:left w:val="single" w:sz="4" w:space="0" w:color="auto"/>
              <w:bottom w:val="single" w:sz="4" w:space="0" w:color="auto"/>
              <w:right w:val="single" w:sz="4" w:space="0" w:color="auto"/>
            </w:tcBorders>
            <w:shd w:val="clear" w:color="auto" w:fill="auto"/>
            <w:hideMark/>
          </w:tcPr>
          <w:p w:rsidR="00F3014B" w:rsidRPr="00F3014B" w:rsidRDefault="00F3014B" w:rsidP="00F3014B">
            <w:pPr>
              <w:autoSpaceDE/>
              <w:autoSpaceDN/>
              <w:jc w:val="center"/>
              <w:rPr>
                <w:color w:val="000000"/>
                <w:sz w:val="24"/>
                <w:szCs w:val="24"/>
              </w:rPr>
            </w:pPr>
            <w:r w:rsidRPr="00F3014B">
              <w:rPr>
                <w:color w:val="000000"/>
                <w:sz w:val="24"/>
                <w:szCs w:val="24"/>
              </w:rPr>
              <w:t>2.2.</w:t>
            </w:r>
          </w:p>
        </w:tc>
        <w:tc>
          <w:tcPr>
            <w:tcW w:w="5280" w:type="dxa"/>
            <w:tcBorders>
              <w:top w:val="nil"/>
              <w:left w:val="nil"/>
              <w:bottom w:val="single" w:sz="4" w:space="0" w:color="auto"/>
              <w:right w:val="single" w:sz="4" w:space="0" w:color="auto"/>
            </w:tcBorders>
            <w:shd w:val="clear" w:color="auto" w:fill="auto"/>
            <w:hideMark/>
          </w:tcPr>
          <w:p w:rsidR="00F3014B" w:rsidRPr="00F3014B" w:rsidRDefault="00F3014B" w:rsidP="00F3014B">
            <w:pPr>
              <w:autoSpaceDE/>
              <w:autoSpaceDN/>
              <w:rPr>
                <w:color w:val="000000"/>
                <w:sz w:val="24"/>
                <w:szCs w:val="24"/>
              </w:rPr>
            </w:pPr>
            <w:r w:rsidRPr="00F3014B">
              <w:rPr>
                <w:color w:val="000000"/>
                <w:sz w:val="24"/>
                <w:szCs w:val="24"/>
              </w:rPr>
              <w:t>с потребителями, за исключением электрической энергии, поставляемой населению и приравненным к нему категориям потребителей и сетевым организациям</w:t>
            </w:r>
          </w:p>
        </w:tc>
        <w:tc>
          <w:tcPr>
            <w:tcW w:w="1640" w:type="dxa"/>
            <w:tcBorders>
              <w:top w:val="nil"/>
              <w:left w:val="nil"/>
              <w:bottom w:val="single" w:sz="4" w:space="0" w:color="auto"/>
              <w:right w:val="single" w:sz="4" w:space="0" w:color="auto"/>
            </w:tcBorders>
            <w:shd w:val="clear" w:color="auto" w:fill="auto"/>
            <w:hideMark/>
          </w:tcPr>
          <w:p w:rsidR="00F3014B" w:rsidRPr="00F3014B" w:rsidRDefault="00F3014B" w:rsidP="00F3014B">
            <w:pPr>
              <w:autoSpaceDE/>
              <w:autoSpaceDN/>
              <w:jc w:val="center"/>
              <w:rPr>
                <w:color w:val="000000"/>
                <w:sz w:val="24"/>
                <w:szCs w:val="24"/>
              </w:rPr>
            </w:pPr>
            <w:r w:rsidRPr="00F3014B">
              <w:rPr>
                <w:color w:val="000000"/>
                <w:sz w:val="24"/>
                <w:szCs w:val="24"/>
              </w:rPr>
              <w:t>тыс. штук</w:t>
            </w:r>
          </w:p>
        </w:tc>
        <w:tc>
          <w:tcPr>
            <w:tcW w:w="2408" w:type="dxa"/>
            <w:tcBorders>
              <w:top w:val="nil"/>
              <w:left w:val="nil"/>
              <w:bottom w:val="single" w:sz="4" w:space="0" w:color="auto"/>
              <w:right w:val="single" w:sz="4" w:space="0" w:color="auto"/>
            </w:tcBorders>
            <w:shd w:val="clear" w:color="000000" w:fill="FFFFFF"/>
            <w:noWrap/>
            <w:vAlign w:val="center"/>
            <w:hideMark/>
          </w:tcPr>
          <w:p w:rsidR="00F3014B" w:rsidRPr="00F3014B" w:rsidRDefault="00F3014B" w:rsidP="00F3014B">
            <w:pPr>
              <w:autoSpaceDE/>
              <w:autoSpaceDN/>
              <w:jc w:val="center"/>
              <w:rPr>
                <w:sz w:val="24"/>
                <w:szCs w:val="24"/>
              </w:rPr>
            </w:pPr>
            <w:r w:rsidRPr="00F3014B">
              <w:rPr>
                <w:sz w:val="24"/>
                <w:szCs w:val="24"/>
              </w:rPr>
              <w:t>11</w:t>
            </w:r>
          </w:p>
        </w:tc>
        <w:tc>
          <w:tcPr>
            <w:tcW w:w="2693" w:type="dxa"/>
            <w:tcBorders>
              <w:top w:val="nil"/>
              <w:left w:val="nil"/>
              <w:bottom w:val="single" w:sz="4" w:space="0" w:color="auto"/>
              <w:right w:val="single" w:sz="4" w:space="0" w:color="auto"/>
            </w:tcBorders>
            <w:shd w:val="clear" w:color="000000" w:fill="FFFFFF"/>
            <w:noWrap/>
            <w:vAlign w:val="center"/>
            <w:hideMark/>
          </w:tcPr>
          <w:p w:rsidR="00F3014B" w:rsidRPr="00F3014B" w:rsidRDefault="00F3014B" w:rsidP="00F3014B">
            <w:pPr>
              <w:autoSpaceDE/>
              <w:autoSpaceDN/>
              <w:jc w:val="center"/>
              <w:rPr>
                <w:sz w:val="24"/>
                <w:szCs w:val="24"/>
              </w:rPr>
            </w:pPr>
            <w:r w:rsidRPr="00F3014B">
              <w:rPr>
                <w:sz w:val="24"/>
                <w:szCs w:val="24"/>
              </w:rPr>
              <w:t>11</w:t>
            </w:r>
          </w:p>
        </w:tc>
        <w:tc>
          <w:tcPr>
            <w:tcW w:w="2838" w:type="dxa"/>
            <w:tcBorders>
              <w:top w:val="nil"/>
              <w:left w:val="nil"/>
              <w:bottom w:val="single" w:sz="4" w:space="0" w:color="auto"/>
              <w:right w:val="single" w:sz="4" w:space="0" w:color="auto"/>
            </w:tcBorders>
            <w:shd w:val="clear" w:color="000000" w:fill="FFFFFF"/>
            <w:noWrap/>
            <w:vAlign w:val="center"/>
            <w:hideMark/>
          </w:tcPr>
          <w:p w:rsidR="00F3014B" w:rsidRPr="00F3014B" w:rsidRDefault="00F3014B" w:rsidP="00F3014B">
            <w:pPr>
              <w:autoSpaceDE/>
              <w:autoSpaceDN/>
              <w:jc w:val="center"/>
              <w:rPr>
                <w:sz w:val="24"/>
                <w:szCs w:val="24"/>
              </w:rPr>
            </w:pPr>
            <w:r w:rsidRPr="00F3014B">
              <w:rPr>
                <w:sz w:val="24"/>
                <w:szCs w:val="24"/>
              </w:rPr>
              <w:t>12</w:t>
            </w:r>
          </w:p>
        </w:tc>
      </w:tr>
      <w:tr w:rsidR="00F3014B" w:rsidRPr="00F3014B" w:rsidTr="00F3014B">
        <w:trPr>
          <w:trHeight w:val="315"/>
        </w:trPr>
        <w:tc>
          <w:tcPr>
            <w:tcW w:w="1020" w:type="dxa"/>
            <w:tcBorders>
              <w:top w:val="nil"/>
              <w:left w:val="single" w:sz="4" w:space="0" w:color="auto"/>
              <w:bottom w:val="single" w:sz="4" w:space="0" w:color="auto"/>
              <w:right w:val="single" w:sz="4" w:space="0" w:color="auto"/>
            </w:tcBorders>
            <w:shd w:val="clear" w:color="auto" w:fill="auto"/>
            <w:hideMark/>
          </w:tcPr>
          <w:p w:rsidR="00F3014B" w:rsidRPr="00F3014B" w:rsidRDefault="00F3014B" w:rsidP="00F3014B">
            <w:pPr>
              <w:autoSpaceDE/>
              <w:autoSpaceDN/>
              <w:jc w:val="center"/>
              <w:rPr>
                <w:color w:val="000000"/>
                <w:sz w:val="24"/>
                <w:szCs w:val="24"/>
              </w:rPr>
            </w:pPr>
            <w:r w:rsidRPr="00F3014B">
              <w:rPr>
                <w:color w:val="000000"/>
                <w:sz w:val="24"/>
                <w:szCs w:val="24"/>
              </w:rPr>
              <w:t> </w:t>
            </w:r>
          </w:p>
        </w:tc>
        <w:tc>
          <w:tcPr>
            <w:tcW w:w="5280" w:type="dxa"/>
            <w:tcBorders>
              <w:top w:val="nil"/>
              <w:left w:val="nil"/>
              <w:bottom w:val="single" w:sz="4" w:space="0" w:color="auto"/>
              <w:right w:val="single" w:sz="4" w:space="0" w:color="auto"/>
            </w:tcBorders>
            <w:shd w:val="clear" w:color="auto" w:fill="auto"/>
            <w:hideMark/>
          </w:tcPr>
          <w:p w:rsidR="00F3014B" w:rsidRPr="00F3014B" w:rsidRDefault="00F3014B" w:rsidP="00F3014B">
            <w:pPr>
              <w:autoSpaceDE/>
              <w:autoSpaceDN/>
              <w:ind w:firstLineChars="200" w:firstLine="480"/>
              <w:rPr>
                <w:color w:val="000000"/>
                <w:sz w:val="24"/>
                <w:szCs w:val="24"/>
              </w:rPr>
            </w:pPr>
            <w:r w:rsidRPr="00F3014B">
              <w:rPr>
                <w:color w:val="000000"/>
                <w:sz w:val="24"/>
                <w:szCs w:val="24"/>
              </w:rPr>
              <w:t>менее 150 кВт</w:t>
            </w:r>
          </w:p>
        </w:tc>
        <w:tc>
          <w:tcPr>
            <w:tcW w:w="1640" w:type="dxa"/>
            <w:tcBorders>
              <w:top w:val="nil"/>
              <w:left w:val="nil"/>
              <w:bottom w:val="single" w:sz="4" w:space="0" w:color="auto"/>
              <w:right w:val="single" w:sz="4" w:space="0" w:color="auto"/>
            </w:tcBorders>
            <w:shd w:val="clear" w:color="auto" w:fill="auto"/>
            <w:hideMark/>
          </w:tcPr>
          <w:p w:rsidR="00F3014B" w:rsidRPr="00F3014B" w:rsidRDefault="00F3014B" w:rsidP="00F3014B">
            <w:pPr>
              <w:autoSpaceDE/>
              <w:autoSpaceDN/>
              <w:jc w:val="center"/>
              <w:rPr>
                <w:color w:val="000000"/>
                <w:sz w:val="24"/>
                <w:szCs w:val="24"/>
              </w:rPr>
            </w:pPr>
            <w:r w:rsidRPr="00F3014B">
              <w:rPr>
                <w:color w:val="000000"/>
                <w:sz w:val="24"/>
                <w:szCs w:val="24"/>
              </w:rPr>
              <w:t>тыс. штук</w:t>
            </w:r>
          </w:p>
        </w:tc>
        <w:tc>
          <w:tcPr>
            <w:tcW w:w="2408" w:type="dxa"/>
            <w:tcBorders>
              <w:top w:val="nil"/>
              <w:left w:val="nil"/>
              <w:bottom w:val="single" w:sz="4" w:space="0" w:color="auto"/>
              <w:right w:val="single" w:sz="4" w:space="0" w:color="auto"/>
            </w:tcBorders>
            <w:shd w:val="clear" w:color="000000" w:fill="FFFFFF"/>
            <w:noWrap/>
            <w:vAlign w:val="center"/>
            <w:hideMark/>
          </w:tcPr>
          <w:p w:rsidR="00F3014B" w:rsidRPr="00F3014B" w:rsidRDefault="00F3014B" w:rsidP="00F3014B">
            <w:pPr>
              <w:autoSpaceDE/>
              <w:autoSpaceDN/>
              <w:jc w:val="center"/>
              <w:rPr>
                <w:sz w:val="24"/>
                <w:szCs w:val="24"/>
              </w:rPr>
            </w:pPr>
            <w:r w:rsidRPr="00F3014B">
              <w:rPr>
                <w:sz w:val="24"/>
                <w:szCs w:val="24"/>
              </w:rPr>
              <w:t>10</w:t>
            </w:r>
          </w:p>
        </w:tc>
        <w:tc>
          <w:tcPr>
            <w:tcW w:w="2693" w:type="dxa"/>
            <w:tcBorders>
              <w:top w:val="nil"/>
              <w:left w:val="nil"/>
              <w:bottom w:val="single" w:sz="4" w:space="0" w:color="auto"/>
              <w:right w:val="single" w:sz="4" w:space="0" w:color="auto"/>
            </w:tcBorders>
            <w:shd w:val="clear" w:color="000000" w:fill="FFFFFF"/>
            <w:noWrap/>
            <w:vAlign w:val="center"/>
            <w:hideMark/>
          </w:tcPr>
          <w:p w:rsidR="00F3014B" w:rsidRPr="00F3014B" w:rsidRDefault="00F3014B" w:rsidP="00F3014B">
            <w:pPr>
              <w:autoSpaceDE/>
              <w:autoSpaceDN/>
              <w:jc w:val="center"/>
              <w:rPr>
                <w:sz w:val="24"/>
                <w:szCs w:val="24"/>
              </w:rPr>
            </w:pPr>
            <w:r w:rsidRPr="00F3014B">
              <w:rPr>
                <w:sz w:val="24"/>
                <w:szCs w:val="24"/>
              </w:rPr>
              <w:t>10</w:t>
            </w:r>
          </w:p>
        </w:tc>
        <w:tc>
          <w:tcPr>
            <w:tcW w:w="2838" w:type="dxa"/>
            <w:tcBorders>
              <w:top w:val="nil"/>
              <w:left w:val="nil"/>
              <w:bottom w:val="single" w:sz="4" w:space="0" w:color="auto"/>
              <w:right w:val="single" w:sz="4" w:space="0" w:color="auto"/>
            </w:tcBorders>
            <w:shd w:val="clear" w:color="000000" w:fill="FFFFFF"/>
            <w:noWrap/>
            <w:vAlign w:val="center"/>
            <w:hideMark/>
          </w:tcPr>
          <w:p w:rsidR="00F3014B" w:rsidRPr="00F3014B" w:rsidRDefault="00F3014B" w:rsidP="00F3014B">
            <w:pPr>
              <w:autoSpaceDE/>
              <w:autoSpaceDN/>
              <w:jc w:val="center"/>
              <w:rPr>
                <w:sz w:val="24"/>
                <w:szCs w:val="24"/>
              </w:rPr>
            </w:pPr>
            <w:r w:rsidRPr="00F3014B">
              <w:rPr>
                <w:sz w:val="24"/>
                <w:szCs w:val="24"/>
              </w:rPr>
              <w:t>11</w:t>
            </w:r>
          </w:p>
        </w:tc>
      </w:tr>
      <w:tr w:rsidR="00F3014B" w:rsidRPr="00F3014B" w:rsidTr="00F3014B">
        <w:trPr>
          <w:trHeight w:val="315"/>
        </w:trPr>
        <w:tc>
          <w:tcPr>
            <w:tcW w:w="1020" w:type="dxa"/>
            <w:tcBorders>
              <w:top w:val="nil"/>
              <w:left w:val="single" w:sz="4" w:space="0" w:color="auto"/>
              <w:bottom w:val="single" w:sz="4" w:space="0" w:color="auto"/>
              <w:right w:val="single" w:sz="4" w:space="0" w:color="auto"/>
            </w:tcBorders>
            <w:shd w:val="clear" w:color="auto" w:fill="auto"/>
            <w:hideMark/>
          </w:tcPr>
          <w:p w:rsidR="00F3014B" w:rsidRPr="00F3014B" w:rsidRDefault="00F3014B" w:rsidP="00F3014B">
            <w:pPr>
              <w:autoSpaceDE/>
              <w:autoSpaceDN/>
              <w:jc w:val="center"/>
              <w:rPr>
                <w:color w:val="000000"/>
                <w:sz w:val="24"/>
                <w:szCs w:val="24"/>
              </w:rPr>
            </w:pPr>
            <w:r w:rsidRPr="00F3014B">
              <w:rPr>
                <w:color w:val="000000"/>
                <w:sz w:val="24"/>
                <w:szCs w:val="24"/>
              </w:rPr>
              <w:t> </w:t>
            </w:r>
          </w:p>
        </w:tc>
        <w:tc>
          <w:tcPr>
            <w:tcW w:w="5280" w:type="dxa"/>
            <w:tcBorders>
              <w:top w:val="nil"/>
              <w:left w:val="nil"/>
              <w:bottom w:val="single" w:sz="4" w:space="0" w:color="auto"/>
              <w:right w:val="single" w:sz="4" w:space="0" w:color="auto"/>
            </w:tcBorders>
            <w:shd w:val="clear" w:color="auto" w:fill="auto"/>
            <w:hideMark/>
          </w:tcPr>
          <w:p w:rsidR="00F3014B" w:rsidRPr="00F3014B" w:rsidRDefault="00F3014B" w:rsidP="00F3014B">
            <w:pPr>
              <w:autoSpaceDE/>
              <w:autoSpaceDN/>
              <w:ind w:firstLineChars="200" w:firstLine="480"/>
              <w:rPr>
                <w:color w:val="000000"/>
                <w:sz w:val="24"/>
                <w:szCs w:val="24"/>
              </w:rPr>
            </w:pPr>
            <w:r w:rsidRPr="00F3014B">
              <w:rPr>
                <w:color w:val="000000"/>
                <w:sz w:val="24"/>
                <w:szCs w:val="24"/>
              </w:rPr>
              <w:t>от 150 кВт до 670 кВт</w:t>
            </w:r>
          </w:p>
        </w:tc>
        <w:tc>
          <w:tcPr>
            <w:tcW w:w="1640" w:type="dxa"/>
            <w:tcBorders>
              <w:top w:val="nil"/>
              <w:left w:val="nil"/>
              <w:bottom w:val="single" w:sz="4" w:space="0" w:color="auto"/>
              <w:right w:val="single" w:sz="4" w:space="0" w:color="auto"/>
            </w:tcBorders>
            <w:shd w:val="clear" w:color="auto" w:fill="auto"/>
            <w:hideMark/>
          </w:tcPr>
          <w:p w:rsidR="00F3014B" w:rsidRPr="00F3014B" w:rsidRDefault="00F3014B" w:rsidP="00F3014B">
            <w:pPr>
              <w:autoSpaceDE/>
              <w:autoSpaceDN/>
              <w:jc w:val="center"/>
              <w:rPr>
                <w:color w:val="000000"/>
                <w:sz w:val="24"/>
                <w:szCs w:val="24"/>
              </w:rPr>
            </w:pPr>
            <w:r w:rsidRPr="00F3014B">
              <w:rPr>
                <w:color w:val="000000"/>
                <w:sz w:val="24"/>
                <w:szCs w:val="24"/>
              </w:rPr>
              <w:t>тыс. штук</w:t>
            </w:r>
          </w:p>
        </w:tc>
        <w:tc>
          <w:tcPr>
            <w:tcW w:w="2408" w:type="dxa"/>
            <w:tcBorders>
              <w:top w:val="nil"/>
              <w:left w:val="nil"/>
              <w:bottom w:val="single" w:sz="4" w:space="0" w:color="auto"/>
              <w:right w:val="single" w:sz="4" w:space="0" w:color="auto"/>
            </w:tcBorders>
            <w:shd w:val="clear" w:color="000000" w:fill="FFFFFF"/>
            <w:noWrap/>
            <w:vAlign w:val="center"/>
            <w:hideMark/>
          </w:tcPr>
          <w:p w:rsidR="00F3014B" w:rsidRPr="00F3014B" w:rsidRDefault="00F3014B" w:rsidP="00F3014B">
            <w:pPr>
              <w:autoSpaceDE/>
              <w:autoSpaceDN/>
              <w:jc w:val="center"/>
              <w:rPr>
                <w:sz w:val="24"/>
                <w:szCs w:val="24"/>
              </w:rPr>
            </w:pPr>
            <w:r w:rsidRPr="00F3014B">
              <w:rPr>
                <w:sz w:val="24"/>
                <w:szCs w:val="24"/>
              </w:rPr>
              <w:t>1</w:t>
            </w:r>
          </w:p>
        </w:tc>
        <w:tc>
          <w:tcPr>
            <w:tcW w:w="2693" w:type="dxa"/>
            <w:tcBorders>
              <w:top w:val="nil"/>
              <w:left w:val="nil"/>
              <w:bottom w:val="single" w:sz="4" w:space="0" w:color="auto"/>
              <w:right w:val="single" w:sz="4" w:space="0" w:color="auto"/>
            </w:tcBorders>
            <w:shd w:val="clear" w:color="000000" w:fill="FFFFFF"/>
            <w:noWrap/>
            <w:vAlign w:val="center"/>
            <w:hideMark/>
          </w:tcPr>
          <w:p w:rsidR="00F3014B" w:rsidRPr="00F3014B" w:rsidRDefault="00F3014B" w:rsidP="00F3014B">
            <w:pPr>
              <w:autoSpaceDE/>
              <w:autoSpaceDN/>
              <w:jc w:val="center"/>
              <w:rPr>
                <w:sz w:val="24"/>
                <w:szCs w:val="24"/>
              </w:rPr>
            </w:pPr>
            <w:r w:rsidRPr="00F3014B">
              <w:rPr>
                <w:sz w:val="24"/>
                <w:szCs w:val="24"/>
              </w:rPr>
              <w:t>1</w:t>
            </w:r>
          </w:p>
        </w:tc>
        <w:tc>
          <w:tcPr>
            <w:tcW w:w="2838" w:type="dxa"/>
            <w:tcBorders>
              <w:top w:val="nil"/>
              <w:left w:val="nil"/>
              <w:bottom w:val="single" w:sz="4" w:space="0" w:color="auto"/>
              <w:right w:val="single" w:sz="4" w:space="0" w:color="auto"/>
            </w:tcBorders>
            <w:shd w:val="clear" w:color="000000" w:fill="FFFFFF"/>
            <w:noWrap/>
            <w:vAlign w:val="center"/>
            <w:hideMark/>
          </w:tcPr>
          <w:p w:rsidR="00F3014B" w:rsidRPr="00F3014B" w:rsidRDefault="00F3014B" w:rsidP="00F3014B">
            <w:pPr>
              <w:autoSpaceDE/>
              <w:autoSpaceDN/>
              <w:jc w:val="center"/>
              <w:rPr>
                <w:sz w:val="24"/>
                <w:szCs w:val="24"/>
              </w:rPr>
            </w:pPr>
            <w:r w:rsidRPr="00F3014B">
              <w:rPr>
                <w:sz w:val="24"/>
                <w:szCs w:val="24"/>
              </w:rPr>
              <w:t>1</w:t>
            </w:r>
          </w:p>
        </w:tc>
      </w:tr>
      <w:tr w:rsidR="00F3014B" w:rsidRPr="00F3014B" w:rsidTr="00F3014B">
        <w:trPr>
          <w:trHeight w:val="315"/>
        </w:trPr>
        <w:tc>
          <w:tcPr>
            <w:tcW w:w="1020" w:type="dxa"/>
            <w:tcBorders>
              <w:top w:val="nil"/>
              <w:left w:val="single" w:sz="4" w:space="0" w:color="auto"/>
              <w:bottom w:val="single" w:sz="4" w:space="0" w:color="auto"/>
              <w:right w:val="single" w:sz="4" w:space="0" w:color="auto"/>
            </w:tcBorders>
            <w:shd w:val="clear" w:color="auto" w:fill="auto"/>
            <w:hideMark/>
          </w:tcPr>
          <w:p w:rsidR="00F3014B" w:rsidRPr="00F3014B" w:rsidRDefault="00F3014B" w:rsidP="00F3014B">
            <w:pPr>
              <w:autoSpaceDE/>
              <w:autoSpaceDN/>
              <w:jc w:val="center"/>
              <w:rPr>
                <w:color w:val="000000"/>
                <w:sz w:val="24"/>
                <w:szCs w:val="24"/>
              </w:rPr>
            </w:pPr>
            <w:r w:rsidRPr="00F3014B">
              <w:rPr>
                <w:color w:val="000000"/>
                <w:sz w:val="24"/>
                <w:szCs w:val="24"/>
              </w:rPr>
              <w:t> </w:t>
            </w:r>
          </w:p>
        </w:tc>
        <w:tc>
          <w:tcPr>
            <w:tcW w:w="5280" w:type="dxa"/>
            <w:tcBorders>
              <w:top w:val="nil"/>
              <w:left w:val="nil"/>
              <w:bottom w:val="single" w:sz="4" w:space="0" w:color="auto"/>
              <w:right w:val="single" w:sz="4" w:space="0" w:color="auto"/>
            </w:tcBorders>
            <w:shd w:val="clear" w:color="auto" w:fill="auto"/>
            <w:hideMark/>
          </w:tcPr>
          <w:p w:rsidR="00F3014B" w:rsidRPr="00F3014B" w:rsidRDefault="00F3014B" w:rsidP="00F3014B">
            <w:pPr>
              <w:autoSpaceDE/>
              <w:autoSpaceDN/>
              <w:ind w:firstLineChars="200" w:firstLine="480"/>
              <w:rPr>
                <w:color w:val="000000"/>
                <w:sz w:val="24"/>
                <w:szCs w:val="24"/>
              </w:rPr>
            </w:pPr>
            <w:r w:rsidRPr="00F3014B">
              <w:rPr>
                <w:color w:val="000000"/>
                <w:sz w:val="24"/>
                <w:szCs w:val="24"/>
              </w:rPr>
              <w:t>от 670 кВт до 10 МВт</w:t>
            </w:r>
          </w:p>
        </w:tc>
        <w:tc>
          <w:tcPr>
            <w:tcW w:w="1640" w:type="dxa"/>
            <w:tcBorders>
              <w:top w:val="nil"/>
              <w:left w:val="nil"/>
              <w:bottom w:val="single" w:sz="4" w:space="0" w:color="auto"/>
              <w:right w:val="single" w:sz="4" w:space="0" w:color="auto"/>
            </w:tcBorders>
            <w:shd w:val="clear" w:color="auto" w:fill="auto"/>
            <w:hideMark/>
          </w:tcPr>
          <w:p w:rsidR="00F3014B" w:rsidRPr="00F3014B" w:rsidRDefault="00F3014B" w:rsidP="00F3014B">
            <w:pPr>
              <w:autoSpaceDE/>
              <w:autoSpaceDN/>
              <w:jc w:val="center"/>
              <w:rPr>
                <w:color w:val="000000"/>
                <w:sz w:val="24"/>
                <w:szCs w:val="24"/>
              </w:rPr>
            </w:pPr>
            <w:r w:rsidRPr="00F3014B">
              <w:rPr>
                <w:color w:val="000000"/>
                <w:sz w:val="24"/>
                <w:szCs w:val="24"/>
              </w:rPr>
              <w:t>тыс. штук</w:t>
            </w:r>
          </w:p>
        </w:tc>
        <w:tc>
          <w:tcPr>
            <w:tcW w:w="2408" w:type="dxa"/>
            <w:tcBorders>
              <w:top w:val="nil"/>
              <w:left w:val="nil"/>
              <w:bottom w:val="single" w:sz="4" w:space="0" w:color="auto"/>
              <w:right w:val="single" w:sz="4" w:space="0" w:color="auto"/>
            </w:tcBorders>
            <w:shd w:val="clear" w:color="000000" w:fill="FFFFFF"/>
            <w:noWrap/>
            <w:vAlign w:val="center"/>
            <w:hideMark/>
          </w:tcPr>
          <w:p w:rsidR="00F3014B" w:rsidRPr="00F3014B" w:rsidRDefault="00F3014B" w:rsidP="00F3014B">
            <w:pPr>
              <w:autoSpaceDE/>
              <w:autoSpaceDN/>
              <w:jc w:val="center"/>
              <w:rPr>
                <w:sz w:val="24"/>
                <w:szCs w:val="24"/>
              </w:rPr>
            </w:pPr>
            <w:r w:rsidRPr="00F3014B">
              <w:rPr>
                <w:sz w:val="24"/>
                <w:szCs w:val="24"/>
              </w:rPr>
              <w:t>0</w:t>
            </w:r>
          </w:p>
        </w:tc>
        <w:tc>
          <w:tcPr>
            <w:tcW w:w="2693" w:type="dxa"/>
            <w:tcBorders>
              <w:top w:val="nil"/>
              <w:left w:val="nil"/>
              <w:bottom w:val="single" w:sz="4" w:space="0" w:color="auto"/>
              <w:right w:val="single" w:sz="4" w:space="0" w:color="auto"/>
            </w:tcBorders>
            <w:shd w:val="clear" w:color="000000" w:fill="FFFFFF"/>
            <w:noWrap/>
            <w:vAlign w:val="center"/>
            <w:hideMark/>
          </w:tcPr>
          <w:p w:rsidR="00F3014B" w:rsidRPr="00F3014B" w:rsidRDefault="00F3014B" w:rsidP="00F3014B">
            <w:pPr>
              <w:autoSpaceDE/>
              <w:autoSpaceDN/>
              <w:jc w:val="center"/>
              <w:rPr>
                <w:sz w:val="24"/>
                <w:szCs w:val="24"/>
              </w:rPr>
            </w:pPr>
            <w:r w:rsidRPr="00F3014B">
              <w:rPr>
                <w:sz w:val="24"/>
                <w:szCs w:val="24"/>
              </w:rPr>
              <w:t>0</w:t>
            </w:r>
          </w:p>
        </w:tc>
        <w:tc>
          <w:tcPr>
            <w:tcW w:w="2838" w:type="dxa"/>
            <w:tcBorders>
              <w:top w:val="nil"/>
              <w:left w:val="nil"/>
              <w:bottom w:val="single" w:sz="4" w:space="0" w:color="auto"/>
              <w:right w:val="single" w:sz="4" w:space="0" w:color="auto"/>
            </w:tcBorders>
            <w:shd w:val="clear" w:color="000000" w:fill="FFFFFF"/>
            <w:noWrap/>
            <w:vAlign w:val="center"/>
            <w:hideMark/>
          </w:tcPr>
          <w:p w:rsidR="00F3014B" w:rsidRPr="00F3014B" w:rsidRDefault="00F3014B" w:rsidP="00F3014B">
            <w:pPr>
              <w:autoSpaceDE/>
              <w:autoSpaceDN/>
              <w:jc w:val="center"/>
              <w:rPr>
                <w:sz w:val="24"/>
                <w:szCs w:val="24"/>
              </w:rPr>
            </w:pPr>
            <w:r w:rsidRPr="00F3014B">
              <w:rPr>
                <w:sz w:val="24"/>
                <w:szCs w:val="24"/>
              </w:rPr>
              <w:t>0</w:t>
            </w:r>
          </w:p>
        </w:tc>
      </w:tr>
      <w:tr w:rsidR="00F3014B" w:rsidRPr="00F3014B" w:rsidTr="00F3014B">
        <w:trPr>
          <w:trHeight w:val="315"/>
        </w:trPr>
        <w:tc>
          <w:tcPr>
            <w:tcW w:w="1020" w:type="dxa"/>
            <w:tcBorders>
              <w:top w:val="nil"/>
              <w:left w:val="single" w:sz="4" w:space="0" w:color="auto"/>
              <w:bottom w:val="single" w:sz="4" w:space="0" w:color="auto"/>
              <w:right w:val="single" w:sz="4" w:space="0" w:color="auto"/>
            </w:tcBorders>
            <w:shd w:val="clear" w:color="auto" w:fill="auto"/>
            <w:hideMark/>
          </w:tcPr>
          <w:p w:rsidR="00F3014B" w:rsidRPr="00F3014B" w:rsidRDefault="00F3014B" w:rsidP="00F3014B">
            <w:pPr>
              <w:autoSpaceDE/>
              <w:autoSpaceDN/>
              <w:jc w:val="center"/>
              <w:rPr>
                <w:color w:val="000000"/>
                <w:sz w:val="24"/>
                <w:szCs w:val="24"/>
              </w:rPr>
            </w:pPr>
            <w:r w:rsidRPr="00F3014B">
              <w:rPr>
                <w:color w:val="000000"/>
                <w:sz w:val="24"/>
                <w:szCs w:val="24"/>
              </w:rPr>
              <w:t> </w:t>
            </w:r>
          </w:p>
        </w:tc>
        <w:tc>
          <w:tcPr>
            <w:tcW w:w="5280" w:type="dxa"/>
            <w:tcBorders>
              <w:top w:val="nil"/>
              <w:left w:val="nil"/>
              <w:bottom w:val="single" w:sz="4" w:space="0" w:color="auto"/>
              <w:right w:val="single" w:sz="4" w:space="0" w:color="auto"/>
            </w:tcBorders>
            <w:shd w:val="clear" w:color="auto" w:fill="auto"/>
            <w:hideMark/>
          </w:tcPr>
          <w:p w:rsidR="00F3014B" w:rsidRPr="00F3014B" w:rsidRDefault="00F3014B" w:rsidP="00F3014B">
            <w:pPr>
              <w:autoSpaceDE/>
              <w:autoSpaceDN/>
              <w:ind w:firstLineChars="200" w:firstLine="480"/>
              <w:rPr>
                <w:color w:val="000000"/>
                <w:sz w:val="24"/>
                <w:szCs w:val="24"/>
              </w:rPr>
            </w:pPr>
            <w:r w:rsidRPr="00F3014B">
              <w:rPr>
                <w:color w:val="000000"/>
                <w:sz w:val="24"/>
                <w:szCs w:val="24"/>
              </w:rPr>
              <w:t>не менее 10 МВт</w:t>
            </w:r>
          </w:p>
        </w:tc>
        <w:tc>
          <w:tcPr>
            <w:tcW w:w="1640" w:type="dxa"/>
            <w:tcBorders>
              <w:top w:val="nil"/>
              <w:left w:val="nil"/>
              <w:bottom w:val="single" w:sz="4" w:space="0" w:color="auto"/>
              <w:right w:val="single" w:sz="4" w:space="0" w:color="auto"/>
            </w:tcBorders>
            <w:shd w:val="clear" w:color="auto" w:fill="auto"/>
            <w:hideMark/>
          </w:tcPr>
          <w:p w:rsidR="00F3014B" w:rsidRPr="00F3014B" w:rsidRDefault="00F3014B" w:rsidP="00F3014B">
            <w:pPr>
              <w:autoSpaceDE/>
              <w:autoSpaceDN/>
              <w:jc w:val="center"/>
              <w:rPr>
                <w:color w:val="000000"/>
                <w:sz w:val="24"/>
                <w:szCs w:val="24"/>
              </w:rPr>
            </w:pPr>
            <w:r w:rsidRPr="00F3014B">
              <w:rPr>
                <w:color w:val="000000"/>
                <w:sz w:val="24"/>
                <w:szCs w:val="24"/>
              </w:rPr>
              <w:t>тыс. штук</w:t>
            </w:r>
          </w:p>
        </w:tc>
        <w:tc>
          <w:tcPr>
            <w:tcW w:w="2408" w:type="dxa"/>
            <w:tcBorders>
              <w:top w:val="nil"/>
              <w:left w:val="nil"/>
              <w:bottom w:val="single" w:sz="4" w:space="0" w:color="auto"/>
              <w:right w:val="single" w:sz="4" w:space="0" w:color="auto"/>
            </w:tcBorders>
            <w:shd w:val="clear" w:color="000000" w:fill="FFFFFF"/>
            <w:noWrap/>
            <w:vAlign w:val="center"/>
            <w:hideMark/>
          </w:tcPr>
          <w:p w:rsidR="00F3014B" w:rsidRPr="00F3014B" w:rsidRDefault="00F3014B" w:rsidP="00F3014B">
            <w:pPr>
              <w:autoSpaceDE/>
              <w:autoSpaceDN/>
              <w:jc w:val="center"/>
              <w:rPr>
                <w:sz w:val="24"/>
                <w:szCs w:val="24"/>
              </w:rPr>
            </w:pPr>
            <w:r w:rsidRPr="00F3014B">
              <w:rPr>
                <w:sz w:val="24"/>
                <w:szCs w:val="24"/>
              </w:rPr>
              <w:t>0</w:t>
            </w:r>
          </w:p>
        </w:tc>
        <w:tc>
          <w:tcPr>
            <w:tcW w:w="2693" w:type="dxa"/>
            <w:tcBorders>
              <w:top w:val="nil"/>
              <w:left w:val="nil"/>
              <w:bottom w:val="single" w:sz="4" w:space="0" w:color="auto"/>
              <w:right w:val="single" w:sz="4" w:space="0" w:color="auto"/>
            </w:tcBorders>
            <w:shd w:val="clear" w:color="000000" w:fill="FFFFFF"/>
            <w:noWrap/>
            <w:vAlign w:val="center"/>
            <w:hideMark/>
          </w:tcPr>
          <w:p w:rsidR="00F3014B" w:rsidRPr="00F3014B" w:rsidRDefault="00F3014B" w:rsidP="00F3014B">
            <w:pPr>
              <w:autoSpaceDE/>
              <w:autoSpaceDN/>
              <w:jc w:val="center"/>
              <w:rPr>
                <w:sz w:val="24"/>
                <w:szCs w:val="24"/>
              </w:rPr>
            </w:pPr>
            <w:r w:rsidRPr="00F3014B">
              <w:rPr>
                <w:sz w:val="24"/>
                <w:szCs w:val="24"/>
              </w:rPr>
              <w:t>0</w:t>
            </w:r>
          </w:p>
        </w:tc>
        <w:tc>
          <w:tcPr>
            <w:tcW w:w="2838" w:type="dxa"/>
            <w:tcBorders>
              <w:top w:val="nil"/>
              <w:left w:val="nil"/>
              <w:bottom w:val="single" w:sz="4" w:space="0" w:color="auto"/>
              <w:right w:val="single" w:sz="4" w:space="0" w:color="auto"/>
            </w:tcBorders>
            <w:shd w:val="clear" w:color="000000" w:fill="FFFFFF"/>
            <w:noWrap/>
            <w:vAlign w:val="center"/>
            <w:hideMark/>
          </w:tcPr>
          <w:p w:rsidR="00F3014B" w:rsidRPr="00F3014B" w:rsidRDefault="00F3014B" w:rsidP="00F3014B">
            <w:pPr>
              <w:autoSpaceDE/>
              <w:autoSpaceDN/>
              <w:jc w:val="center"/>
              <w:rPr>
                <w:sz w:val="24"/>
                <w:szCs w:val="24"/>
              </w:rPr>
            </w:pPr>
            <w:r w:rsidRPr="00F3014B">
              <w:rPr>
                <w:sz w:val="24"/>
                <w:szCs w:val="24"/>
              </w:rPr>
              <w:t>0</w:t>
            </w:r>
          </w:p>
        </w:tc>
      </w:tr>
      <w:tr w:rsidR="00F3014B" w:rsidRPr="00F3014B" w:rsidTr="00F3014B">
        <w:trPr>
          <w:trHeight w:val="945"/>
        </w:trPr>
        <w:tc>
          <w:tcPr>
            <w:tcW w:w="1020" w:type="dxa"/>
            <w:tcBorders>
              <w:top w:val="nil"/>
              <w:left w:val="single" w:sz="4" w:space="0" w:color="auto"/>
              <w:bottom w:val="single" w:sz="4" w:space="0" w:color="auto"/>
              <w:right w:val="single" w:sz="4" w:space="0" w:color="auto"/>
            </w:tcBorders>
            <w:shd w:val="clear" w:color="auto" w:fill="auto"/>
            <w:hideMark/>
          </w:tcPr>
          <w:p w:rsidR="00F3014B" w:rsidRPr="00F3014B" w:rsidRDefault="00F3014B" w:rsidP="00F3014B">
            <w:pPr>
              <w:autoSpaceDE/>
              <w:autoSpaceDN/>
              <w:jc w:val="center"/>
              <w:rPr>
                <w:color w:val="000000"/>
                <w:sz w:val="24"/>
                <w:szCs w:val="24"/>
              </w:rPr>
            </w:pPr>
            <w:r w:rsidRPr="00F3014B">
              <w:rPr>
                <w:color w:val="000000"/>
                <w:sz w:val="24"/>
                <w:szCs w:val="24"/>
              </w:rPr>
              <w:t>2.3.</w:t>
            </w:r>
          </w:p>
        </w:tc>
        <w:tc>
          <w:tcPr>
            <w:tcW w:w="5280" w:type="dxa"/>
            <w:tcBorders>
              <w:top w:val="nil"/>
              <w:left w:val="nil"/>
              <w:bottom w:val="single" w:sz="4" w:space="0" w:color="auto"/>
              <w:right w:val="single" w:sz="4" w:space="0" w:color="auto"/>
            </w:tcBorders>
            <w:shd w:val="clear" w:color="auto" w:fill="auto"/>
            <w:hideMark/>
          </w:tcPr>
          <w:p w:rsidR="00F3014B" w:rsidRPr="00F3014B" w:rsidRDefault="00F3014B" w:rsidP="00F3014B">
            <w:pPr>
              <w:autoSpaceDE/>
              <w:autoSpaceDN/>
              <w:rPr>
                <w:color w:val="000000"/>
                <w:sz w:val="24"/>
                <w:szCs w:val="24"/>
              </w:rPr>
            </w:pPr>
            <w:r w:rsidRPr="00F3014B">
              <w:rPr>
                <w:color w:val="000000"/>
                <w:sz w:val="24"/>
                <w:szCs w:val="24"/>
              </w:rPr>
              <w:t>с сетевыми организациями, приобретающими электрическую энергию в целях компенсации потерь электрической энергии в сетях</w:t>
            </w:r>
          </w:p>
        </w:tc>
        <w:tc>
          <w:tcPr>
            <w:tcW w:w="1640" w:type="dxa"/>
            <w:tcBorders>
              <w:top w:val="nil"/>
              <w:left w:val="nil"/>
              <w:bottom w:val="single" w:sz="4" w:space="0" w:color="auto"/>
              <w:right w:val="single" w:sz="4" w:space="0" w:color="auto"/>
            </w:tcBorders>
            <w:shd w:val="clear" w:color="auto" w:fill="auto"/>
            <w:hideMark/>
          </w:tcPr>
          <w:p w:rsidR="00F3014B" w:rsidRPr="00F3014B" w:rsidRDefault="00F3014B" w:rsidP="00F3014B">
            <w:pPr>
              <w:autoSpaceDE/>
              <w:autoSpaceDN/>
              <w:jc w:val="center"/>
              <w:rPr>
                <w:color w:val="000000"/>
                <w:sz w:val="24"/>
                <w:szCs w:val="24"/>
              </w:rPr>
            </w:pPr>
            <w:r w:rsidRPr="00F3014B">
              <w:rPr>
                <w:color w:val="000000"/>
                <w:sz w:val="24"/>
                <w:szCs w:val="24"/>
              </w:rPr>
              <w:t>тыс. штук</w:t>
            </w:r>
          </w:p>
        </w:tc>
        <w:tc>
          <w:tcPr>
            <w:tcW w:w="2408" w:type="dxa"/>
            <w:tcBorders>
              <w:top w:val="nil"/>
              <w:left w:val="nil"/>
              <w:bottom w:val="single" w:sz="4" w:space="0" w:color="auto"/>
              <w:right w:val="single" w:sz="4" w:space="0" w:color="auto"/>
            </w:tcBorders>
            <w:shd w:val="clear" w:color="000000" w:fill="FFFFFF"/>
            <w:noWrap/>
            <w:vAlign w:val="center"/>
            <w:hideMark/>
          </w:tcPr>
          <w:p w:rsidR="00F3014B" w:rsidRPr="00F3014B" w:rsidRDefault="00F3014B" w:rsidP="00F3014B">
            <w:pPr>
              <w:autoSpaceDE/>
              <w:autoSpaceDN/>
              <w:jc w:val="center"/>
              <w:rPr>
                <w:sz w:val="24"/>
                <w:szCs w:val="24"/>
              </w:rPr>
            </w:pPr>
            <w:r w:rsidRPr="00F3014B">
              <w:rPr>
                <w:sz w:val="24"/>
                <w:szCs w:val="24"/>
              </w:rPr>
              <w:t>0</w:t>
            </w:r>
          </w:p>
        </w:tc>
        <w:tc>
          <w:tcPr>
            <w:tcW w:w="2693" w:type="dxa"/>
            <w:tcBorders>
              <w:top w:val="nil"/>
              <w:left w:val="nil"/>
              <w:bottom w:val="single" w:sz="4" w:space="0" w:color="auto"/>
              <w:right w:val="single" w:sz="4" w:space="0" w:color="auto"/>
            </w:tcBorders>
            <w:shd w:val="clear" w:color="000000" w:fill="FFFFFF"/>
            <w:noWrap/>
            <w:vAlign w:val="center"/>
            <w:hideMark/>
          </w:tcPr>
          <w:p w:rsidR="00F3014B" w:rsidRPr="00F3014B" w:rsidRDefault="00F3014B" w:rsidP="00F3014B">
            <w:pPr>
              <w:autoSpaceDE/>
              <w:autoSpaceDN/>
              <w:jc w:val="center"/>
              <w:rPr>
                <w:sz w:val="24"/>
                <w:szCs w:val="24"/>
              </w:rPr>
            </w:pPr>
            <w:r w:rsidRPr="00F3014B">
              <w:rPr>
                <w:sz w:val="24"/>
                <w:szCs w:val="24"/>
              </w:rPr>
              <w:t>0</w:t>
            </w:r>
          </w:p>
        </w:tc>
        <w:tc>
          <w:tcPr>
            <w:tcW w:w="2838" w:type="dxa"/>
            <w:tcBorders>
              <w:top w:val="nil"/>
              <w:left w:val="nil"/>
              <w:bottom w:val="single" w:sz="4" w:space="0" w:color="auto"/>
              <w:right w:val="single" w:sz="4" w:space="0" w:color="auto"/>
            </w:tcBorders>
            <w:shd w:val="clear" w:color="000000" w:fill="FFFFFF"/>
            <w:noWrap/>
            <w:vAlign w:val="center"/>
            <w:hideMark/>
          </w:tcPr>
          <w:p w:rsidR="00F3014B" w:rsidRPr="00F3014B" w:rsidRDefault="00F3014B" w:rsidP="00F3014B">
            <w:pPr>
              <w:autoSpaceDE/>
              <w:autoSpaceDN/>
              <w:jc w:val="center"/>
              <w:rPr>
                <w:sz w:val="24"/>
                <w:szCs w:val="24"/>
              </w:rPr>
            </w:pPr>
            <w:r w:rsidRPr="00F3014B">
              <w:rPr>
                <w:sz w:val="24"/>
                <w:szCs w:val="24"/>
              </w:rPr>
              <w:t>0</w:t>
            </w:r>
          </w:p>
        </w:tc>
      </w:tr>
      <w:tr w:rsidR="00F3014B" w:rsidRPr="00F3014B" w:rsidTr="00F3014B">
        <w:trPr>
          <w:trHeight w:val="630"/>
        </w:trPr>
        <w:tc>
          <w:tcPr>
            <w:tcW w:w="1020" w:type="dxa"/>
            <w:tcBorders>
              <w:top w:val="nil"/>
              <w:left w:val="single" w:sz="4" w:space="0" w:color="auto"/>
              <w:bottom w:val="single" w:sz="4" w:space="0" w:color="auto"/>
              <w:right w:val="single" w:sz="4" w:space="0" w:color="auto"/>
            </w:tcBorders>
            <w:shd w:val="clear" w:color="000000" w:fill="D8D8D8"/>
            <w:hideMark/>
          </w:tcPr>
          <w:p w:rsidR="00F3014B" w:rsidRPr="00F3014B" w:rsidRDefault="00F3014B" w:rsidP="00F3014B">
            <w:pPr>
              <w:autoSpaceDE/>
              <w:autoSpaceDN/>
              <w:jc w:val="center"/>
              <w:rPr>
                <w:b/>
                <w:bCs/>
                <w:color w:val="000000"/>
                <w:sz w:val="24"/>
                <w:szCs w:val="24"/>
              </w:rPr>
            </w:pPr>
            <w:r w:rsidRPr="00F3014B">
              <w:rPr>
                <w:b/>
                <w:bCs/>
                <w:color w:val="000000"/>
                <w:sz w:val="24"/>
                <w:szCs w:val="24"/>
              </w:rPr>
              <w:t>3.</w:t>
            </w:r>
          </w:p>
        </w:tc>
        <w:tc>
          <w:tcPr>
            <w:tcW w:w="5280" w:type="dxa"/>
            <w:tcBorders>
              <w:top w:val="nil"/>
              <w:left w:val="nil"/>
              <w:bottom w:val="single" w:sz="4" w:space="0" w:color="auto"/>
              <w:right w:val="single" w:sz="4" w:space="0" w:color="auto"/>
            </w:tcBorders>
            <w:shd w:val="clear" w:color="000000" w:fill="D8D8D8"/>
            <w:hideMark/>
          </w:tcPr>
          <w:p w:rsidR="00F3014B" w:rsidRPr="00F3014B" w:rsidRDefault="00F3014B" w:rsidP="00F3014B">
            <w:pPr>
              <w:autoSpaceDE/>
              <w:autoSpaceDN/>
              <w:rPr>
                <w:b/>
                <w:bCs/>
                <w:color w:val="000000"/>
                <w:sz w:val="24"/>
                <w:szCs w:val="24"/>
              </w:rPr>
            </w:pPr>
            <w:r w:rsidRPr="00F3014B">
              <w:rPr>
                <w:b/>
                <w:bCs/>
                <w:color w:val="000000"/>
                <w:sz w:val="24"/>
                <w:szCs w:val="24"/>
              </w:rPr>
              <w:t xml:space="preserve">Количество точек учета по обслуживаемым договорам - всего </w:t>
            </w:r>
          </w:p>
        </w:tc>
        <w:tc>
          <w:tcPr>
            <w:tcW w:w="1640" w:type="dxa"/>
            <w:tcBorders>
              <w:top w:val="nil"/>
              <w:left w:val="nil"/>
              <w:bottom w:val="single" w:sz="4" w:space="0" w:color="auto"/>
              <w:right w:val="single" w:sz="4" w:space="0" w:color="auto"/>
            </w:tcBorders>
            <w:shd w:val="clear" w:color="000000" w:fill="D8D8D8"/>
            <w:hideMark/>
          </w:tcPr>
          <w:p w:rsidR="00F3014B" w:rsidRPr="00F3014B" w:rsidRDefault="00F3014B" w:rsidP="00F3014B">
            <w:pPr>
              <w:autoSpaceDE/>
              <w:autoSpaceDN/>
              <w:jc w:val="center"/>
              <w:rPr>
                <w:b/>
                <w:bCs/>
                <w:color w:val="000000"/>
                <w:sz w:val="24"/>
                <w:szCs w:val="24"/>
              </w:rPr>
            </w:pPr>
            <w:r w:rsidRPr="00F3014B">
              <w:rPr>
                <w:b/>
                <w:bCs/>
                <w:color w:val="000000"/>
                <w:sz w:val="24"/>
                <w:szCs w:val="24"/>
              </w:rPr>
              <w:t>штук</w:t>
            </w:r>
          </w:p>
        </w:tc>
        <w:tc>
          <w:tcPr>
            <w:tcW w:w="2408" w:type="dxa"/>
            <w:tcBorders>
              <w:top w:val="nil"/>
              <w:left w:val="nil"/>
              <w:bottom w:val="single" w:sz="4" w:space="0" w:color="auto"/>
              <w:right w:val="single" w:sz="4" w:space="0" w:color="auto"/>
            </w:tcBorders>
            <w:shd w:val="clear" w:color="000000" w:fill="D8D8D8"/>
            <w:noWrap/>
            <w:vAlign w:val="center"/>
            <w:hideMark/>
          </w:tcPr>
          <w:p w:rsidR="00F3014B" w:rsidRPr="00F3014B" w:rsidRDefault="00F3014B" w:rsidP="00F3014B">
            <w:pPr>
              <w:autoSpaceDE/>
              <w:autoSpaceDN/>
              <w:jc w:val="center"/>
              <w:rPr>
                <w:b/>
                <w:bCs/>
                <w:sz w:val="24"/>
                <w:szCs w:val="24"/>
              </w:rPr>
            </w:pPr>
            <w:r w:rsidRPr="00F3014B">
              <w:rPr>
                <w:b/>
                <w:bCs/>
                <w:sz w:val="24"/>
                <w:szCs w:val="24"/>
              </w:rPr>
              <w:t>372 296</w:t>
            </w:r>
          </w:p>
        </w:tc>
        <w:tc>
          <w:tcPr>
            <w:tcW w:w="2693" w:type="dxa"/>
            <w:tcBorders>
              <w:top w:val="nil"/>
              <w:left w:val="nil"/>
              <w:bottom w:val="single" w:sz="4" w:space="0" w:color="auto"/>
              <w:right w:val="single" w:sz="4" w:space="0" w:color="auto"/>
            </w:tcBorders>
            <w:shd w:val="clear" w:color="000000" w:fill="D8D8D8"/>
            <w:noWrap/>
            <w:vAlign w:val="center"/>
            <w:hideMark/>
          </w:tcPr>
          <w:p w:rsidR="00F3014B" w:rsidRPr="00F3014B" w:rsidRDefault="00F3014B" w:rsidP="00F3014B">
            <w:pPr>
              <w:autoSpaceDE/>
              <w:autoSpaceDN/>
              <w:jc w:val="center"/>
              <w:rPr>
                <w:b/>
                <w:bCs/>
                <w:sz w:val="24"/>
                <w:szCs w:val="24"/>
              </w:rPr>
            </w:pPr>
            <w:r w:rsidRPr="00F3014B">
              <w:rPr>
                <w:b/>
                <w:bCs/>
                <w:sz w:val="24"/>
                <w:szCs w:val="24"/>
              </w:rPr>
              <w:t>381 748</w:t>
            </w:r>
          </w:p>
        </w:tc>
        <w:tc>
          <w:tcPr>
            <w:tcW w:w="2838" w:type="dxa"/>
            <w:tcBorders>
              <w:top w:val="nil"/>
              <w:left w:val="nil"/>
              <w:bottom w:val="single" w:sz="4" w:space="0" w:color="auto"/>
              <w:right w:val="single" w:sz="4" w:space="0" w:color="auto"/>
            </w:tcBorders>
            <w:shd w:val="clear" w:color="000000" w:fill="D8D8D8"/>
            <w:noWrap/>
            <w:vAlign w:val="center"/>
            <w:hideMark/>
          </w:tcPr>
          <w:p w:rsidR="00F3014B" w:rsidRPr="00F3014B" w:rsidRDefault="00F3014B" w:rsidP="00F3014B">
            <w:pPr>
              <w:autoSpaceDE/>
              <w:autoSpaceDN/>
              <w:jc w:val="center"/>
              <w:rPr>
                <w:b/>
                <w:bCs/>
                <w:sz w:val="24"/>
                <w:szCs w:val="24"/>
              </w:rPr>
            </w:pPr>
            <w:r w:rsidRPr="00F3014B">
              <w:rPr>
                <w:b/>
                <w:bCs/>
                <w:sz w:val="24"/>
                <w:szCs w:val="24"/>
              </w:rPr>
              <w:t>387 614</w:t>
            </w:r>
          </w:p>
        </w:tc>
      </w:tr>
      <w:tr w:rsidR="00F3014B" w:rsidRPr="00F3014B" w:rsidTr="00F3014B">
        <w:trPr>
          <w:trHeight w:val="315"/>
        </w:trPr>
        <w:tc>
          <w:tcPr>
            <w:tcW w:w="1020" w:type="dxa"/>
            <w:tcBorders>
              <w:top w:val="nil"/>
              <w:left w:val="single" w:sz="4" w:space="0" w:color="auto"/>
              <w:bottom w:val="single" w:sz="4" w:space="0" w:color="auto"/>
              <w:right w:val="single" w:sz="4" w:space="0" w:color="auto"/>
            </w:tcBorders>
            <w:shd w:val="clear" w:color="auto" w:fill="auto"/>
            <w:hideMark/>
          </w:tcPr>
          <w:p w:rsidR="00F3014B" w:rsidRPr="00F3014B" w:rsidRDefault="00F3014B" w:rsidP="00F3014B">
            <w:pPr>
              <w:autoSpaceDE/>
              <w:autoSpaceDN/>
              <w:jc w:val="center"/>
              <w:rPr>
                <w:color w:val="000000"/>
                <w:sz w:val="24"/>
                <w:szCs w:val="24"/>
              </w:rPr>
            </w:pPr>
            <w:r w:rsidRPr="00F3014B">
              <w:rPr>
                <w:color w:val="000000"/>
                <w:sz w:val="24"/>
                <w:szCs w:val="24"/>
              </w:rPr>
              <w:t> </w:t>
            </w:r>
          </w:p>
        </w:tc>
        <w:tc>
          <w:tcPr>
            <w:tcW w:w="5280" w:type="dxa"/>
            <w:tcBorders>
              <w:top w:val="nil"/>
              <w:left w:val="nil"/>
              <w:bottom w:val="single" w:sz="4" w:space="0" w:color="auto"/>
              <w:right w:val="single" w:sz="4" w:space="0" w:color="auto"/>
            </w:tcBorders>
            <w:shd w:val="clear" w:color="auto" w:fill="auto"/>
            <w:hideMark/>
          </w:tcPr>
          <w:p w:rsidR="00F3014B" w:rsidRPr="00F3014B" w:rsidRDefault="00F3014B" w:rsidP="00F3014B">
            <w:pPr>
              <w:autoSpaceDE/>
              <w:autoSpaceDN/>
              <w:rPr>
                <w:color w:val="000000"/>
                <w:sz w:val="24"/>
                <w:szCs w:val="24"/>
              </w:rPr>
            </w:pPr>
            <w:r w:rsidRPr="00F3014B">
              <w:rPr>
                <w:color w:val="000000"/>
                <w:sz w:val="24"/>
                <w:szCs w:val="24"/>
              </w:rPr>
              <w:t>в том числе:</w:t>
            </w:r>
          </w:p>
        </w:tc>
        <w:tc>
          <w:tcPr>
            <w:tcW w:w="1640" w:type="dxa"/>
            <w:tcBorders>
              <w:top w:val="nil"/>
              <w:left w:val="nil"/>
              <w:bottom w:val="single" w:sz="4" w:space="0" w:color="auto"/>
              <w:right w:val="single" w:sz="4" w:space="0" w:color="auto"/>
            </w:tcBorders>
            <w:shd w:val="clear" w:color="auto" w:fill="auto"/>
            <w:hideMark/>
          </w:tcPr>
          <w:p w:rsidR="00F3014B" w:rsidRPr="00F3014B" w:rsidRDefault="00F3014B" w:rsidP="00F3014B">
            <w:pPr>
              <w:autoSpaceDE/>
              <w:autoSpaceDN/>
              <w:jc w:val="center"/>
              <w:rPr>
                <w:color w:val="000000"/>
                <w:sz w:val="24"/>
                <w:szCs w:val="24"/>
              </w:rPr>
            </w:pPr>
            <w:r w:rsidRPr="00F3014B">
              <w:rPr>
                <w:color w:val="000000"/>
                <w:sz w:val="24"/>
                <w:szCs w:val="24"/>
              </w:rPr>
              <w:t> </w:t>
            </w:r>
          </w:p>
        </w:tc>
        <w:tc>
          <w:tcPr>
            <w:tcW w:w="2408" w:type="dxa"/>
            <w:tcBorders>
              <w:top w:val="nil"/>
              <w:left w:val="nil"/>
              <w:bottom w:val="single" w:sz="4" w:space="0" w:color="auto"/>
              <w:right w:val="single" w:sz="4" w:space="0" w:color="auto"/>
            </w:tcBorders>
            <w:shd w:val="clear" w:color="auto" w:fill="auto"/>
            <w:noWrap/>
            <w:vAlign w:val="center"/>
            <w:hideMark/>
          </w:tcPr>
          <w:p w:rsidR="00F3014B" w:rsidRPr="00F3014B" w:rsidRDefault="00F3014B" w:rsidP="00F3014B">
            <w:pPr>
              <w:autoSpaceDE/>
              <w:autoSpaceDN/>
              <w:jc w:val="center"/>
              <w:rPr>
                <w:sz w:val="24"/>
                <w:szCs w:val="24"/>
              </w:rPr>
            </w:pPr>
            <w:r w:rsidRPr="00F3014B">
              <w:rPr>
                <w:sz w:val="24"/>
                <w:szCs w:val="24"/>
              </w:rPr>
              <w:t> </w:t>
            </w:r>
          </w:p>
        </w:tc>
        <w:tc>
          <w:tcPr>
            <w:tcW w:w="2693" w:type="dxa"/>
            <w:tcBorders>
              <w:top w:val="nil"/>
              <w:left w:val="nil"/>
              <w:bottom w:val="single" w:sz="4" w:space="0" w:color="auto"/>
              <w:right w:val="single" w:sz="4" w:space="0" w:color="auto"/>
            </w:tcBorders>
            <w:shd w:val="clear" w:color="auto" w:fill="auto"/>
            <w:noWrap/>
            <w:vAlign w:val="center"/>
            <w:hideMark/>
          </w:tcPr>
          <w:p w:rsidR="00F3014B" w:rsidRPr="00F3014B" w:rsidRDefault="00F3014B" w:rsidP="00F3014B">
            <w:pPr>
              <w:autoSpaceDE/>
              <w:autoSpaceDN/>
              <w:jc w:val="center"/>
              <w:rPr>
                <w:sz w:val="24"/>
                <w:szCs w:val="24"/>
              </w:rPr>
            </w:pPr>
            <w:r w:rsidRPr="00F3014B">
              <w:rPr>
                <w:sz w:val="24"/>
                <w:szCs w:val="24"/>
              </w:rPr>
              <w:t> </w:t>
            </w:r>
          </w:p>
        </w:tc>
        <w:tc>
          <w:tcPr>
            <w:tcW w:w="2838" w:type="dxa"/>
            <w:tcBorders>
              <w:top w:val="nil"/>
              <w:left w:val="nil"/>
              <w:bottom w:val="single" w:sz="4" w:space="0" w:color="auto"/>
              <w:right w:val="single" w:sz="4" w:space="0" w:color="auto"/>
            </w:tcBorders>
            <w:shd w:val="clear" w:color="auto" w:fill="auto"/>
            <w:noWrap/>
            <w:vAlign w:val="center"/>
            <w:hideMark/>
          </w:tcPr>
          <w:p w:rsidR="00F3014B" w:rsidRPr="00F3014B" w:rsidRDefault="00F3014B" w:rsidP="00F3014B">
            <w:pPr>
              <w:autoSpaceDE/>
              <w:autoSpaceDN/>
              <w:jc w:val="center"/>
              <w:rPr>
                <w:sz w:val="24"/>
                <w:szCs w:val="24"/>
              </w:rPr>
            </w:pPr>
            <w:r w:rsidRPr="00F3014B">
              <w:rPr>
                <w:sz w:val="24"/>
                <w:szCs w:val="24"/>
              </w:rPr>
              <w:t> </w:t>
            </w:r>
          </w:p>
        </w:tc>
      </w:tr>
      <w:tr w:rsidR="00F3014B" w:rsidRPr="00F3014B" w:rsidTr="00F3014B">
        <w:trPr>
          <w:trHeight w:val="840"/>
        </w:trPr>
        <w:tc>
          <w:tcPr>
            <w:tcW w:w="1020" w:type="dxa"/>
            <w:tcBorders>
              <w:top w:val="nil"/>
              <w:left w:val="single" w:sz="4" w:space="0" w:color="auto"/>
              <w:bottom w:val="single" w:sz="4" w:space="0" w:color="auto"/>
              <w:right w:val="single" w:sz="4" w:space="0" w:color="auto"/>
            </w:tcBorders>
            <w:shd w:val="clear" w:color="auto" w:fill="auto"/>
            <w:hideMark/>
          </w:tcPr>
          <w:p w:rsidR="00F3014B" w:rsidRPr="00F3014B" w:rsidRDefault="00F3014B" w:rsidP="00F3014B">
            <w:pPr>
              <w:autoSpaceDE/>
              <w:autoSpaceDN/>
              <w:jc w:val="center"/>
              <w:rPr>
                <w:color w:val="000000"/>
                <w:sz w:val="24"/>
                <w:szCs w:val="24"/>
              </w:rPr>
            </w:pPr>
            <w:r w:rsidRPr="00F3014B">
              <w:rPr>
                <w:color w:val="000000"/>
                <w:sz w:val="24"/>
                <w:szCs w:val="24"/>
              </w:rPr>
              <w:t>3.1.</w:t>
            </w:r>
          </w:p>
        </w:tc>
        <w:tc>
          <w:tcPr>
            <w:tcW w:w="5280" w:type="dxa"/>
            <w:tcBorders>
              <w:top w:val="nil"/>
              <w:left w:val="nil"/>
              <w:bottom w:val="single" w:sz="4" w:space="0" w:color="auto"/>
              <w:right w:val="single" w:sz="4" w:space="0" w:color="auto"/>
            </w:tcBorders>
            <w:shd w:val="clear" w:color="auto" w:fill="auto"/>
            <w:hideMark/>
          </w:tcPr>
          <w:p w:rsidR="00F3014B" w:rsidRPr="00F3014B" w:rsidRDefault="00F3014B" w:rsidP="00F3014B">
            <w:pPr>
              <w:autoSpaceDE/>
              <w:autoSpaceDN/>
              <w:rPr>
                <w:color w:val="000000"/>
                <w:sz w:val="24"/>
                <w:szCs w:val="24"/>
              </w:rPr>
            </w:pPr>
            <w:r w:rsidRPr="00F3014B">
              <w:rPr>
                <w:color w:val="000000"/>
                <w:sz w:val="24"/>
                <w:szCs w:val="24"/>
              </w:rPr>
              <w:t>по населению и приравненными к нему категориями потребителей</w:t>
            </w:r>
          </w:p>
        </w:tc>
        <w:tc>
          <w:tcPr>
            <w:tcW w:w="1640" w:type="dxa"/>
            <w:tcBorders>
              <w:top w:val="nil"/>
              <w:left w:val="nil"/>
              <w:bottom w:val="single" w:sz="4" w:space="0" w:color="auto"/>
              <w:right w:val="single" w:sz="4" w:space="0" w:color="auto"/>
            </w:tcBorders>
            <w:shd w:val="clear" w:color="auto" w:fill="auto"/>
            <w:hideMark/>
          </w:tcPr>
          <w:p w:rsidR="00F3014B" w:rsidRPr="00F3014B" w:rsidRDefault="00F3014B" w:rsidP="00F3014B">
            <w:pPr>
              <w:autoSpaceDE/>
              <w:autoSpaceDN/>
              <w:jc w:val="center"/>
              <w:rPr>
                <w:color w:val="000000"/>
                <w:sz w:val="24"/>
                <w:szCs w:val="24"/>
              </w:rPr>
            </w:pPr>
            <w:r w:rsidRPr="00F3014B">
              <w:rPr>
                <w:color w:val="000000"/>
                <w:sz w:val="24"/>
                <w:szCs w:val="24"/>
              </w:rPr>
              <w:t>штук</w:t>
            </w:r>
          </w:p>
        </w:tc>
        <w:tc>
          <w:tcPr>
            <w:tcW w:w="2408" w:type="dxa"/>
            <w:tcBorders>
              <w:top w:val="nil"/>
              <w:left w:val="nil"/>
              <w:bottom w:val="single" w:sz="4" w:space="0" w:color="auto"/>
              <w:right w:val="single" w:sz="4" w:space="0" w:color="auto"/>
            </w:tcBorders>
            <w:shd w:val="clear" w:color="000000" w:fill="FFFFFF"/>
            <w:noWrap/>
            <w:vAlign w:val="center"/>
            <w:hideMark/>
          </w:tcPr>
          <w:p w:rsidR="00F3014B" w:rsidRPr="00F3014B" w:rsidRDefault="00F3014B" w:rsidP="00F3014B">
            <w:pPr>
              <w:autoSpaceDE/>
              <w:autoSpaceDN/>
              <w:jc w:val="center"/>
              <w:rPr>
                <w:sz w:val="24"/>
                <w:szCs w:val="24"/>
              </w:rPr>
            </w:pPr>
            <w:r w:rsidRPr="00F3014B">
              <w:rPr>
                <w:sz w:val="24"/>
                <w:szCs w:val="24"/>
              </w:rPr>
              <w:t>333 636</w:t>
            </w:r>
          </w:p>
        </w:tc>
        <w:tc>
          <w:tcPr>
            <w:tcW w:w="2693" w:type="dxa"/>
            <w:tcBorders>
              <w:top w:val="nil"/>
              <w:left w:val="nil"/>
              <w:bottom w:val="single" w:sz="4" w:space="0" w:color="auto"/>
              <w:right w:val="single" w:sz="4" w:space="0" w:color="auto"/>
            </w:tcBorders>
            <w:shd w:val="clear" w:color="000000" w:fill="FFFFFF"/>
            <w:noWrap/>
            <w:vAlign w:val="center"/>
            <w:hideMark/>
          </w:tcPr>
          <w:p w:rsidR="00F3014B" w:rsidRPr="00F3014B" w:rsidRDefault="00F3014B" w:rsidP="00F3014B">
            <w:pPr>
              <w:autoSpaceDE/>
              <w:autoSpaceDN/>
              <w:jc w:val="center"/>
              <w:rPr>
                <w:sz w:val="24"/>
                <w:szCs w:val="24"/>
              </w:rPr>
            </w:pPr>
            <w:r w:rsidRPr="00F3014B">
              <w:rPr>
                <w:sz w:val="24"/>
                <w:szCs w:val="24"/>
              </w:rPr>
              <w:t>342 389</w:t>
            </w:r>
          </w:p>
        </w:tc>
        <w:tc>
          <w:tcPr>
            <w:tcW w:w="2838" w:type="dxa"/>
            <w:tcBorders>
              <w:top w:val="nil"/>
              <w:left w:val="nil"/>
              <w:bottom w:val="single" w:sz="4" w:space="0" w:color="auto"/>
              <w:right w:val="single" w:sz="4" w:space="0" w:color="auto"/>
            </w:tcBorders>
            <w:shd w:val="clear" w:color="000000" w:fill="FFFFFF"/>
            <w:noWrap/>
            <w:vAlign w:val="center"/>
            <w:hideMark/>
          </w:tcPr>
          <w:p w:rsidR="00F3014B" w:rsidRPr="00F3014B" w:rsidRDefault="00F3014B" w:rsidP="00F3014B">
            <w:pPr>
              <w:autoSpaceDE/>
              <w:autoSpaceDN/>
              <w:jc w:val="center"/>
              <w:rPr>
                <w:sz w:val="24"/>
                <w:szCs w:val="24"/>
              </w:rPr>
            </w:pPr>
            <w:r w:rsidRPr="00F3014B">
              <w:rPr>
                <w:sz w:val="24"/>
                <w:szCs w:val="24"/>
              </w:rPr>
              <w:t>347 514</w:t>
            </w:r>
          </w:p>
        </w:tc>
      </w:tr>
      <w:tr w:rsidR="00F3014B" w:rsidRPr="00F3014B" w:rsidTr="00F3014B">
        <w:trPr>
          <w:trHeight w:val="1260"/>
        </w:trPr>
        <w:tc>
          <w:tcPr>
            <w:tcW w:w="1020" w:type="dxa"/>
            <w:tcBorders>
              <w:top w:val="nil"/>
              <w:left w:val="single" w:sz="4" w:space="0" w:color="auto"/>
              <w:bottom w:val="single" w:sz="4" w:space="0" w:color="auto"/>
              <w:right w:val="single" w:sz="4" w:space="0" w:color="auto"/>
            </w:tcBorders>
            <w:shd w:val="clear" w:color="auto" w:fill="auto"/>
            <w:hideMark/>
          </w:tcPr>
          <w:p w:rsidR="00F3014B" w:rsidRPr="00F3014B" w:rsidRDefault="00F3014B" w:rsidP="00F3014B">
            <w:pPr>
              <w:autoSpaceDE/>
              <w:autoSpaceDN/>
              <w:jc w:val="center"/>
              <w:rPr>
                <w:color w:val="000000"/>
                <w:sz w:val="24"/>
                <w:szCs w:val="24"/>
              </w:rPr>
            </w:pPr>
            <w:r w:rsidRPr="00F3014B">
              <w:rPr>
                <w:color w:val="000000"/>
                <w:sz w:val="24"/>
                <w:szCs w:val="24"/>
              </w:rPr>
              <w:t>3.2.</w:t>
            </w:r>
          </w:p>
        </w:tc>
        <w:tc>
          <w:tcPr>
            <w:tcW w:w="5280" w:type="dxa"/>
            <w:tcBorders>
              <w:top w:val="nil"/>
              <w:left w:val="nil"/>
              <w:bottom w:val="single" w:sz="4" w:space="0" w:color="auto"/>
              <w:right w:val="single" w:sz="4" w:space="0" w:color="auto"/>
            </w:tcBorders>
            <w:shd w:val="clear" w:color="auto" w:fill="auto"/>
            <w:hideMark/>
          </w:tcPr>
          <w:p w:rsidR="00F3014B" w:rsidRPr="00F3014B" w:rsidRDefault="00F3014B" w:rsidP="00F3014B">
            <w:pPr>
              <w:autoSpaceDE/>
              <w:autoSpaceDN/>
              <w:rPr>
                <w:color w:val="000000"/>
                <w:sz w:val="24"/>
                <w:szCs w:val="24"/>
              </w:rPr>
            </w:pPr>
            <w:r w:rsidRPr="00F3014B">
              <w:rPr>
                <w:color w:val="000000"/>
                <w:sz w:val="24"/>
                <w:szCs w:val="24"/>
              </w:rPr>
              <w:t>по потребителям, за исключением электрической энергии, поставляемой населению и приравненным к нему категориям потребителей и сетевым организациям</w:t>
            </w:r>
          </w:p>
        </w:tc>
        <w:tc>
          <w:tcPr>
            <w:tcW w:w="1640" w:type="dxa"/>
            <w:tcBorders>
              <w:top w:val="nil"/>
              <w:left w:val="nil"/>
              <w:bottom w:val="single" w:sz="4" w:space="0" w:color="auto"/>
              <w:right w:val="single" w:sz="4" w:space="0" w:color="auto"/>
            </w:tcBorders>
            <w:shd w:val="clear" w:color="auto" w:fill="auto"/>
            <w:hideMark/>
          </w:tcPr>
          <w:p w:rsidR="00F3014B" w:rsidRPr="00F3014B" w:rsidRDefault="00F3014B" w:rsidP="00F3014B">
            <w:pPr>
              <w:autoSpaceDE/>
              <w:autoSpaceDN/>
              <w:jc w:val="center"/>
              <w:rPr>
                <w:color w:val="000000"/>
                <w:sz w:val="24"/>
                <w:szCs w:val="24"/>
              </w:rPr>
            </w:pPr>
            <w:r w:rsidRPr="00F3014B">
              <w:rPr>
                <w:color w:val="000000"/>
                <w:sz w:val="24"/>
                <w:szCs w:val="24"/>
              </w:rPr>
              <w:t>штук</w:t>
            </w:r>
          </w:p>
        </w:tc>
        <w:tc>
          <w:tcPr>
            <w:tcW w:w="2408" w:type="dxa"/>
            <w:tcBorders>
              <w:top w:val="nil"/>
              <w:left w:val="nil"/>
              <w:bottom w:val="single" w:sz="4" w:space="0" w:color="auto"/>
              <w:right w:val="single" w:sz="4" w:space="0" w:color="auto"/>
            </w:tcBorders>
            <w:shd w:val="clear" w:color="000000" w:fill="FFFFFF"/>
            <w:noWrap/>
            <w:vAlign w:val="center"/>
            <w:hideMark/>
          </w:tcPr>
          <w:p w:rsidR="00F3014B" w:rsidRPr="00F3014B" w:rsidRDefault="00F3014B" w:rsidP="00F3014B">
            <w:pPr>
              <w:autoSpaceDE/>
              <w:autoSpaceDN/>
              <w:jc w:val="center"/>
              <w:rPr>
                <w:sz w:val="24"/>
                <w:szCs w:val="24"/>
              </w:rPr>
            </w:pPr>
            <w:r w:rsidRPr="00F3014B">
              <w:rPr>
                <w:sz w:val="24"/>
                <w:szCs w:val="24"/>
              </w:rPr>
              <w:t>38 660</w:t>
            </w:r>
          </w:p>
        </w:tc>
        <w:tc>
          <w:tcPr>
            <w:tcW w:w="2693" w:type="dxa"/>
            <w:tcBorders>
              <w:top w:val="nil"/>
              <w:left w:val="nil"/>
              <w:bottom w:val="single" w:sz="4" w:space="0" w:color="auto"/>
              <w:right w:val="single" w:sz="4" w:space="0" w:color="auto"/>
            </w:tcBorders>
            <w:shd w:val="clear" w:color="000000" w:fill="FFFFFF"/>
            <w:noWrap/>
            <w:vAlign w:val="center"/>
            <w:hideMark/>
          </w:tcPr>
          <w:p w:rsidR="00F3014B" w:rsidRPr="00F3014B" w:rsidRDefault="00F3014B" w:rsidP="00F3014B">
            <w:pPr>
              <w:autoSpaceDE/>
              <w:autoSpaceDN/>
              <w:jc w:val="center"/>
              <w:rPr>
                <w:sz w:val="24"/>
                <w:szCs w:val="24"/>
              </w:rPr>
            </w:pPr>
            <w:r w:rsidRPr="00F3014B">
              <w:rPr>
                <w:sz w:val="24"/>
                <w:szCs w:val="24"/>
              </w:rPr>
              <w:t>39 359</w:t>
            </w:r>
          </w:p>
        </w:tc>
        <w:tc>
          <w:tcPr>
            <w:tcW w:w="2838" w:type="dxa"/>
            <w:tcBorders>
              <w:top w:val="nil"/>
              <w:left w:val="nil"/>
              <w:bottom w:val="single" w:sz="4" w:space="0" w:color="auto"/>
              <w:right w:val="single" w:sz="4" w:space="0" w:color="auto"/>
            </w:tcBorders>
            <w:shd w:val="clear" w:color="000000" w:fill="FFFFFF"/>
            <w:noWrap/>
            <w:vAlign w:val="center"/>
            <w:hideMark/>
          </w:tcPr>
          <w:p w:rsidR="00F3014B" w:rsidRPr="00F3014B" w:rsidRDefault="00F3014B" w:rsidP="00F3014B">
            <w:pPr>
              <w:autoSpaceDE/>
              <w:autoSpaceDN/>
              <w:jc w:val="center"/>
              <w:rPr>
                <w:sz w:val="24"/>
                <w:szCs w:val="24"/>
              </w:rPr>
            </w:pPr>
            <w:r w:rsidRPr="00F3014B">
              <w:rPr>
                <w:sz w:val="24"/>
                <w:szCs w:val="24"/>
              </w:rPr>
              <w:t>40 100</w:t>
            </w:r>
          </w:p>
        </w:tc>
      </w:tr>
      <w:tr w:rsidR="00F3014B" w:rsidRPr="00F3014B" w:rsidTr="00F3014B">
        <w:trPr>
          <w:trHeight w:val="315"/>
        </w:trPr>
        <w:tc>
          <w:tcPr>
            <w:tcW w:w="1020" w:type="dxa"/>
            <w:tcBorders>
              <w:top w:val="nil"/>
              <w:left w:val="single" w:sz="4" w:space="0" w:color="auto"/>
              <w:bottom w:val="single" w:sz="4" w:space="0" w:color="auto"/>
              <w:right w:val="single" w:sz="4" w:space="0" w:color="auto"/>
            </w:tcBorders>
            <w:shd w:val="clear" w:color="auto" w:fill="auto"/>
            <w:hideMark/>
          </w:tcPr>
          <w:p w:rsidR="00F3014B" w:rsidRPr="00F3014B" w:rsidRDefault="00F3014B" w:rsidP="00F3014B">
            <w:pPr>
              <w:autoSpaceDE/>
              <w:autoSpaceDN/>
              <w:jc w:val="center"/>
              <w:rPr>
                <w:color w:val="000000"/>
                <w:sz w:val="24"/>
                <w:szCs w:val="24"/>
              </w:rPr>
            </w:pPr>
            <w:r w:rsidRPr="00F3014B">
              <w:rPr>
                <w:color w:val="000000"/>
                <w:sz w:val="24"/>
                <w:szCs w:val="24"/>
              </w:rPr>
              <w:t> </w:t>
            </w:r>
          </w:p>
        </w:tc>
        <w:tc>
          <w:tcPr>
            <w:tcW w:w="5280" w:type="dxa"/>
            <w:tcBorders>
              <w:top w:val="nil"/>
              <w:left w:val="nil"/>
              <w:bottom w:val="single" w:sz="4" w:space="0" w:color="auto"/>
              <w:right w:val="single" w:sz="4" w:space="0" w:color="auto"/>
            </w:tcBorders>
            <w:shd w:val="clear" w:color="auto" w:fill="auto"/>
            <w:hideMark/>
          </w:tcPr>
          <w:p w:rsidR="00F3014B" w:rsidRPr="00F3014B" w:rsidRDefault="00F3014B" w:rsidP="00F3014B">
            <w:pPr>
              <w:autoSpaceDE/>
              <w:autoSpaceDN/>
              <w:ind w:firstLineChars="200" w:firstLine="480"/>
              <w:rPr>
                <w:color w:val="000000"/>
                <w:sz w:val="24"/>
                <w:szCs w:val="24"/>
              </w:rPr>
            </w:pPr>
            <w:r w:rsidRPr="00F3014B">
              <w:rPr>
                <w:color w:val="000000"/>
                <w:sz w:val="24"/>
                <w:szCs w:val="24"/>
              </w:rPr>
              <w:t>менее 150 кВт</w:t>
            </w:r>
          </w:p>
        </w:tc>
        <w:tc>
          <w:tcPr>
            <w:tcW w:w="1640" w:type="dxa"/>
            <w:tcBorders>
              <w:top w:val="nil"/>
              <w:left w:val="nil"/>
              <w:bottom w:val="single" w:sz="4" w:space="0" w:color="auto"/>
              <w:right w:val="single" w:sz="4" w:space="0" w:color="auto"/>
            </w:tcBorders>
            <w:shd w:val="clear" w:color="auto" w:fill="auto"/>
            <w:hideMark/>
          </w:tcPr>
          <w:p w:rsidR="00F3014B" w:rsidRPr="00F3014B" w:rsidRDefault="00F3014B" w:rsidP="00F3014B">
            <w:pPr>
              <w:autoSpaceDE/>
              <w:autoSpaceDN/>
              <w:jc w:val="center"/>
              <w:rPr>
                <w:color w:val="000000"/>
                <w:sz w:val="24"/>
                <w:szCs w:val="24"/>
              </w:rPr>
            </w:pPr>
            <w:r w:rsidRPr="00F3014B">
              <w:rPr>
                <w:color w:val="000000"/>
                <w:sz w:val="24"/>
                <w:szCs w:val="24"/>
              </w:rPr>
              <w:t>штук</w:t>
            </w:r>
          </w:p>
        </w:tc>
        <w:tc>
          <w:tcPr>
            <w:tcW w:w="2408" w:type="dxa"/>
            <w:tcBorders>
              <w:top w:val="nil"/>
              <w:left w:val="nil"/>
              <w:bottom w:val="single" w:sz="4" w:space="0" w:color="auto"/>
              <w:right w:val="single" w:sz="4" w:space="0" w:color="auto"/>
            </w:tcBorders>
            <w:shd w:val="clear" w:color="000000" w:fill="FFFFFF"/>
            <w:noWrap/>
            <w:vAlign w:val="center"/>
            <w:hideMark/>
          </w:tcPr>
          <w:p w:rsidR="00F3014B" w:rsidRPr="00F3014B" w:rsidRDefault="00F3014B" w:rsidP="00F3014B">
            <w:pPr>
              <w:autoSpaceDE/>
              <w:autoSpaceDN/>
              <w:jc w:val="center"/>
              <w:rPr>
                <w:sz w:val="24"/>
                <w:szCs w:val="24"/>
              </w:rPr>
            </w:pPr>
            <w:r w:rsidRPr="00F3014B">
              <w:rPr>
                <w:sz w:val="24"/>
                <w:szCs w:val="24"/>
              </w:rPr>
              <w:t>34 470</w:t>
            </w:r>
          </w:p>
        </w:tc>
        <w:tc>
          <w:tcPr>
            <w:tcW w:w="2693" w:type="dxa"/>
            <w:tcBorders>
              <w:top w:val="nil"/>
              <w:left w:val="nil"/>
              <w:bottom w:val="single" w:sz="4" w:space="0" w:color="auto"/>
              <w:right w:val="single" w:sz="4" w:space="0" w:color="auto"/>
            </w:tcBorders>
            <w:shd w:val="clear" w:color="000000" w:fill="FFFFFF"/>
            <w:noWrap/>
            <w:vAlign w:val="center"/>
            <w:hideMark/>
          </w:tcPr>
          <w:p w:rsidR="00F3014B" w:rsidRPr="00F3014B" w:rsidRDefault="00F3014B" w:rsidP="00F3014B">
            <w:pPr>
              <w:autoSpaceDE/>
              <w:autoSpaceDN/>
              <w:jc w:val="center"/>
              <w:rPr>
                <w:sz w:val="24"/>
                <w:szCs w:val="24"/>
              </w:rPr>
            </w:pPr>
            <w:r w:rsidRPr="00F3014B">
              <w:rPr>
                <w:sz w:val="24"/>
                <w:szCs w:val="24"/>
              </w:rPr>
              <w:t>35 159</w:t>
            </w:r>
          </w:p>
        </w:tc>
        <w:tc>
          <w:tcPr>
            <w:tcW w:w="2838" w:type="dxa"/>
            <w:tcBorders>
              <w:top w:val="nil"/>
              <w:left w:val="nil"/>
              <w:bottom w:val="single" w:sz="4" w:space="0" w:color="auto"/>
              <w:right w:val="single" w:sz="4" w:space="0" w:color="auto"/>
            </w:tcBorders>
            <w:shd w:val="clear" w:color="000000" w:fill="FFFFFF"/>
            <w:noWrap/>
            <w:vAlign w:val="center"/>
            <w:hideMark/>
          </w:tcPr>
          <w:p w:rsidR="00F3014B" w:rsidRPr="00F3014B" w:rsidRDefault="00F3014B" w:rsidP="00F3014B">
            <w:pPr>
              <w:autoSpaceDE/>
              <w:autoSpaceDN/>
              <w:jc w:val="center"/>
              <w:rPr>
                <w:sz w:val="24"/>
                <w:szCs w:val="24"/>
              </w:rPr>
            </w:pPr>
            <w:r w:rsidRPr="00F3014B">
              <w:rPr>
                <w:sz w:val="24"/>
                <w:szCs w:val="24"/>
              </w:rPr>
              <w:t>35 860</w:t>
            </w:r>
          </w:p>
        </w:tc>
      </w:tr>
      <w:tr w:rsidR="00F3014B" w:rsidRPr="00F3014B" w:rsidTr="00F3014B">
        <w:trPr>
          <w:trHeight w:val="405"/>
        </w:trPr>
        <w:tc>
          <w:tcPr>
            <w:tcW w:w="1020" w:type="dxa"/>
            <w:tcBorders>
              <w:top w:val="nil"/>
              <w:left w:val="single" w:sz="4" w:space="0" w:color="auto"/>
              <w:bottom w:val="single" w:sz="4" w:space="0" w:color="auto"/>
              <w:right w:val="single" w:sz="4" w:space="0" w:color="auto"/>
            </w:tcBorders>
            <w:shd w:val="clear" w:color="auto" w:fill="auto"/>
            <w:hideMark/>
          </w:tcPr>
          <w:p w:rsidR="00F3014B" w:rsidRPr="00F3014B" w:rsidRDefault="00F3014B" w:rsidP="00F3014B">
            <w:pPr>
              <w:autoSpaceDE/>
              <w:autoSpaceDN/>
              <w:jc w:val="center"/>
              <w:rPr>
                <w:color w:val="000000"/>
                <w:sz w:val="24"/>
                <w:szCs w:val="24"/>
              </w:rPr>
            </w:pPr>
            <w:r w:rsidRPr="00F3014B">
              <w:rPr>
                <w:color w:val="000000"/>
                <w:sz w:val="24"/>
                <w:szCs w:val="24"/>
              </w:rPr>
              <w:t> </w:t>
            </w:r>
          </w:p>
        </w:tc>
        <w:tc>
          <w:tcPr>
            <w:tcW w:w="5280" w:type="dxa"/>
            <w:tcBorders>
              <w:top w:val="nil"/>
              <w:left w:val="nil"/>
              <w:bottom w:val="single" w:sz="4" w:space="0" w:color="auto"/>
              <w:right w:val="single" w:sz="4" w:space="0" w:color="auto"/>
            </w:tcBorders>
            <w:shd w:val="clear" w:color="auto" w:fill="auto"/>
            <w:hideMark/>
          </w:tcPr>
          <w:p w:rsidR="00F3014B" w:rsidRPr="00F3014B" w:rsidRDefault="00F3014B" w:rsidP="00F3014B">
            <w:pPr>
              <w:autoSpaceDE/>
              <w:autoSpaceDN/>
              <w:ind w:firstLineChars="200" w:firstLine="480"/>
              <w:rPr>
                <w:color w:val="000000"/>
                <w:sz w:val="24"/>
                <w:szCs w:val="24"/>
              </w:rPr>
            </w:pPr>
            <w:r w:rsidRPr="00F3014B">
              <w:rPr>
                <w:color w:val="000000"/>
                <w:sz w:val="24"/>
                <w:szCs w:val="24"/>
              </w:rPr>
              <w:t>от 150 кВт до 670 кВт</w:t>
            </w:r>
          </w:p>
        </w:tc>
        <w:tc>
          <w:tcPr>
            <w:tcW w:w="1640" w:type="dxa"/>
            <w:tcBorders>
              <w:top w:val="nil"/>
              <w:left w:val="nil"/>
              <w:bottom w:val="single" w:sz="4" w:space="0" w:color="auto"/>
              <w:right w:val="single" w:sz="4" w:space="0" w:color="auto"/>
            </w:tcBorders>
            <w:shd w:val="clear" w:color="auto" w:fill="auto"/>
            <w:hideMark/>
          </w:tcPr>
          <w:p w:rsidR="00F3014B" w:rsidRPr="00F3014B" w:rsidRDefault="00F3014B" w:rsidP="00F3014B">
            <w:pPr>
              <w:autoSpaceDE/>
              <w:autoSpaceDN/>
              <w:jc w:val="center"/>
              <w:rPr>
                <w:color w:val="000000"/>
                <w:sz w:val="24"/>
                <w:szCs w:val="24"/>
              </w:rPr>
            </w:pPr>
            <w:r w:rsidRPr="00F3014B">
              <w:rPr>
                <w:color w:val="000000"/>
                <w:sz w:val="24"/>
                <w:szCs w:val="24"/>
              </w:rPr>
              <w:t>штук</w:t>
            </w:r>
          </w:p>
        </w:tc>
        <w:tc>
          <w:tcPr>
            <w:tcW w:w="2408" w:type="dxa"/>
            <w:tcBorders>
              <w:top w:val="nil"/>
              <w:left w:val="nil"/>
              <w:bottom w:val="single" w:sz="4" w:space="0" w:color="auto"/>
              <w:right w:val="single" w:sz="4" w:space="0" w:color="auto"/>
            </w:tcBorders>
            <w:shd w:val="clear" w:color="000000" w:fill="FFFFFF"/>
            <w:noWrap/>
            <w:vAlign w:val="center"/>
            <w:hideMark/>
          </w:tcPr>
          <w:p w:rsidR="00F3014B" w:rsidRPr="00F3014B" w:rsidRDefault="00F3014B" w:rsidP="00F3014B">
            <w:pPr>
              <w:autoSpaceDE/>
              <w:autoSpaceDN/>
              <w:jc w:val="center"/>
              <w:rPr>
                <w:sz w:val="24"/>
                <w:szCs w:val="24"/>
              </w:rPr>
            </w:pPr>
            <w:r w:rsidRPr="00F3014B">
              <w:rPr>
                <w:sz w:val="24"/>
                <w:szCs w:val="24"/>
              </w:rPr>
              <w:t>3 470</w:t>
            </w:r>
          </w:p>
        </w:tc>
        <w:tc>
          <w:tcPr>
            <w:tcW w:w="2693" w:type="dxa"/>
            <w:tcBorders>
              <w:top w:val="nil"/>
              <w:left w:val="nil"/>
              <w:bottom w:val="single" w:sz="4" w:space="0" w:color="auto"/>
              <w:right w:val="single" w:sz="4" w:space="0" w:color="auto"/>
            </w:tcBorders>
            <w:shd w:val="clear" w:color="000000" w:fill="FFFFFF"/>
            <w:noWrap/>
            <w:vAlign w:val="center"/>
            <w:hideMark/>
          </w:tcPr>
          <w:p w:rsidR="00F3014B" w:rsidRPr="00F3014B" w:rsidRDefault="00F3014B" w:rsidP="00F3014B">
            <w:pPr>
              <w:autoSpaceDE/>
              <w:autoSpaceDN/>
              <w:jc w:val="center"/>
              <w:rPr>
                <w:sz w:val="24"/>
                <w:szCs w:val="24"/>
              </w:rPr>
            </w:pPr>
            <w:r w:rsidRPr="00F3014B">
              <w:rPr>
                <w:sz w:val="24"/>
                <w:szCs w:val="24"/>
              </w:rPr>
              <w:t>3 491</w:t>
            </w:r>
          </w:p>
        </w:tc>
        <w:tc>
          <w:tcPr>
            <w:tcW w:w="2838" w:type="dxa"/>
            <w:tcBorders>
              <w:top w:val="nil"/>
              <w:left w:val="nil"/>
              <w:bottom w:val="single" w:sz="4" w:space="0" w:color="auto"/>
              <w:right w:val="single" w:sz="4" w:space="0" w:color="auto"/>
            </w:tcBorders>
            <w:shd w:val="clear" w:color="000000" w:fill="FFFFFF"/>
            <w:noWrap/>
            <w:vAlign w:val="center"/>
            <w:hideMark/>
          </w:tcPr>
          <w:p w:rsidR="00F3014B" w:rsidRPr="00F3014B" w:rsidRDefault="00F3014B" w:rsidP="00F3014B">
            <w:pPr>
              <w:autoSpaceDE/>
              <w:autoSpaceDN/>
              <w:jc w:val="center"/>
              <w:rPr>
                <w:sz w:val="24"/>
                <w:szCs w:val="24"/>
              </w:rPr>
            </w:pPr>
            <w:r w:rsidRPr="00F3014B">
              <w:rPr>
                <w:sz w:val="24"/>
                <w:szCs w:val="24"/>
              </w:rPr>
              <w:t>3 525</w:t>
            </w:r>
          </w:p>
        </w:tc>
      </w:tr>
      <w:tr w:rsidR="00F3014B" w:rsidRPr="00F3014B" w:rsidTr="00F3014B">
        <w:trPr>
          <w:trHeight w:val="315"/>
        </w:trPr>
        <w:tc>
          <w:tcPr>
            <w:tcW w:w="1020" w:type="dxa"/>
            <w:tcBorders>
              <w:top w:val="nil"/>
              <w:left w:val="single" w:sz="4" w:space="0" w:color="auto"/>
              <w:bottom w:val="single" w:sz="4" w:space="0" w:color="auto"/>
              <w:right w:val="single" w:sz="4" w:space="0" w:color="auto"/>
            </w:tcBorders>
            <w:shd w:val="clear" w:color="auto" w:fill="auto"/>
            <w:hideMark/>
          </w:tcPr>
          <w:p w:rsidR="00F3014B" w:rsidRPr="00F3014B" w:rsidRDefault="00F3014B" w:rsidP="00F3014B">
            <w:pPr>
              <w:autoSpaceDE/>
              <w:autoSpaceDN/>
              <w:jc w:val="center"/>
              <w:rPr>
                <w:color w:val="000000"/>
                <w:sz w:val="24"/>
                <w:szCs w:val="24"/>
              </w:rPr>
            </w:pPr>
            <w:r w:rsidRPr="00F3014B">
              <w:rPr>
                <w:color w:val="000000"/>
                <w:sz w:val="24"/>
                <w:szCs w:val="24"/>
              </w:rPr>
              <w:t> </w:t>
            </w:r>
          </w:p>
        </w:tc>
        <w:tc>
          <w:tcPr>
            <w:tcW w:w="5280" w:type="dxa"/>
            <w:tcBorders>
              <w:top w:val="nil"/>
              <w:left w:val="nil"/>
              <w:bottom w:val="single" w:sz="4" w:space="0" w:color="auto"/>
              <w:right w:val="single" w:sz="4" w:space="0" w:color="auto"/>
            </w:tcBorders>
            <w:shd w:val="clear" w:color="auto" w:fill="auto"/>
            <w:hideMark/>
          </w:tcPr>
          <w:p w:rsidR="00F3014B" w:rsidRPr="00F3014B" w:rsidRDefault="00F3014B" w:rsidP="00F3014B">
            <w:pPr>
              <w:autoSpaceDE/>
              <w:autoSpaceDN/>
              <w:ind w:firstLineChars="200" w:firstLine="480"/>
              <w:rPr>
                <w:color w:val="000000"/>
                <w:sz w:val="24"/>
                <w:szCs w:val="24"/>
              </w:rPr>
            </w:pPr>
            <w:r w:rsidRPr="00F3014B">
              <w:rPr>
                <w:color w:val="000000"/>
                <w:sz w:val="24"/>
                <w:szCs w:val="24"/>
              </w:rPr>
              <w:t>от 670 кВт до 10 МВт</w:t>
            </w:r>
          </w:p>
        </w:tc>
        <w:tc>
          <w:tcPr>
            <w:tcW w:w="1640" w:type="dxa"/>
            <w:tcBorders>
              <w:top w:val="nil"/>
              <w:left w:val="nil"/>
              <w:bottom w:val="single" w:sz="4" w:space="0" w:color="auto"/>
              <w:right w:val="single" w:sz="4" w:space="0" w:color="auto"/>
            </w:tcBorders>
            <w:shd w:val="clear" w:color="auto" w:fill="auto"/>
            <w:hideMark/>
          </w:tcPr>
          <w:p w:rsidR="00F3014B" w:rsidRPr="00F3014B" w:rsidRDefault="00F3014B" w:rsidP="00F3014B">
            <w:pPr>
              <w:autoSpaceDE/>
              <w:autoSpaceDN/>
              <w:jc w:val="center"/>
              <w:rPr>
                <w:color w:val="000000"/>
                <w:sz w:val="24"/>
                <w:szCs w:val="24"/>
              </w:rPr>
            </w:pPr>
            <w:r w:rsidRPr="00F3014B">
              <w:rPr>
                <w:color w:val="000000"/>
                <w:sz w:val="24"/>
                <w:szCs w:val="24"/>
              </w:rPr>
              <w:t>штук</w:t>
            </w:r>
          </w:p>
        </w:tc>
        <w:tc>
          <w:tcPr>
            <w:tcW w:w="2408" w:type="dxa"/>
            <w:tcBorders>
              <w:top w:val="nil"/>
              <w:left w:val="nil"/>
              <w:bottom w:val="single" w:sz="4" w:space="0" w:color="auto"/>
              <w:right w:val="single" w:sz="4" w:space="0" w:color="auto"/>
            </w:tcBorders>
            <w:shd w:val="clear" w:color="000000" w:fill="FFFFFF"/>
            <w:noWrap/>
            <w:vAlign w:val="center"/>
            <w:hideMark/>
          </w:tcPr>
          <w:p w:rsidR="00F3014B" w:rsidRPr="00F3014B" w:rsidRDefault="00F3014B" w:rsidP="00F3014B">
            <w:pPr>
              <w:autoSpaceDE/>
              <w:autoSpaceDN/>
              <w:jc w:val="center"/>
              <w:rPr>
                <w:sz w:val="24"/>
                <w:szCs w:val="24"/>
              </w:rPr>
            </w:pPr>
            <w:r w:rsidRPr="00F3014B">
              <w:rPr>
                <w:sz w:val="24"/>
                <w:szCs w:val="24"/>
              </w:rPr>
              <w:t>678</w:t>
            </w:r>
          </w:p>
        </w:tc>
        <w:tc>
          <w:tcPr>
            <w:tcW w:w="2693" w:type="dxa"/>
            <w:tcBorders>
              <w:top w:val="nil"/>
              <w:left w:val="nil"/>
              <w:bottom w:val="single" w:sz="4" w:space="0" w:color="auto"/>
              <w:right w:val="single" w:sz="4" w:space="0" w:color="auto"/>
            </w:tcBorders>
            <w:shd w:val="clear" w:color="000000" w:fill="FFFFFF"/>
            <w:noWrap/>
            <w:vAlign w:val="center"/>
            <w:hideMark/>
          </w:tcPr>
          <w:p w:rsidR="00F3014B" w:rsidRPr="00F3014B" w:rsidRDefault="00F3014B" w:rsidP="00F3014B">
            <w:pPr>
              <w:autoSpaceDE/>
              <w:autoSpaceDN/>
              <w:jc w:val="center"/>
              <w:rPr>
                <w:sz w:val="24"/>
                <w:szCs w:val="24"/>
              </w:rPr>
            </w:pPr>
            <w:r w:rsidRPr="00F3014B">
              <w:rPr>
                <w:sz w:val="24"/>
                <w:szCs w:val="24"/>
              </w:rPr>
              <w:t>667</w:t>
            </w:r>
          </w:p>
        </w:tc>
        <w:tc>
          <w:tcPr>
            <w:tcW w:w="2838" w:type="dxa"/>
            <w:tcBorders>
              <w:top w:val="nil"/>
              <w:left w:val="nil"/>
              <w:bottom w:val="single" w:sz="4" w:space="0" w:color="auto"/>
              <w:right w:val="single" w:sz="4" w:space="0" w:color="auto"/>
            </w:tcBorders>
            <w:shd w:val="clear" w:color="000000" w:fill="FFFFFF"/>
            <w:noWrap/>
            <w:vAlign w:val="center"/>
            <w:hideMark/>
          </w:tcPr>
          <w:p w:rsidR="00F3014B" w:rsidRPr="00F3014B" w:rsidRDefault="00F3014B" w:rsidP="00F3014B">
            <w:pPr>
              <w:autoSpaceDE/>
              <w:autoSpaceDN/>
              <w:jc w:val="center"/>
              <w:rPr>
                <w:sz w:val="24"/>
                <w:szCs w:val="24"/>
              </w:rPr>
            </w:pPr>
            <w:r w:rsidRPr="00F3014B">
              <w:rPr>
                <w:sz w:val="24"/>
                <w:szCs w:val="24"/>
              </w:rPr>
              <w:t>673</w:t>
            </w:r>
          </w:p>
        </w:tc>
      </w:tr>
      <w:tr w:rsidR="00F3014B" w:rsidRPr="00F3014B" w:rsidTr="00F3014B">
        <w:trPr>
          <w:trHeight w:val="315"/>
        </w:trPr>
        <w:tc>
          <w:tcPr>
            <w:tcW w:w="1020" w:type="dxa"/>
            <w:tcBorders>
              <w:top w:val="nil"/>
              <w:left w:val="single" w:sz="4" w:space="0" w:color="auto"/>
              <w:bottom w:val="single" w:sz="4" w:space="0" w:color="auto"/>
              <w:right w:val="single" w:sz="4" w:space="0" w:color="auto"/>
            </w:tcBorders>
            <w:shd w:val="clear" w:color="auto" w:fill="auto"/>
            <w:hideMark/>
          </w:tcPr>
          <w:p w:rsidR="00F3014B" w:rsidRPr="00F3014B" w:rsidRDefault="00F3014B" w:rsidP="00F3014B">
            <w:pPr>
              <w:autoSpaceDE/>
              <w:autoSpaceDN/>
              <w:jc w:val="center"/>
              <w:rPr>
                <w:color w:val="000000"/>
                <w:sz w:val="24"/>
                <w:szCs w:val="24"/>
              </w:rPr>
            </w:pPr>
            <w:r w:rsidRPr="00F3014B">
              <w:rPr>
                <w:color w:val="000000"/>
                <w:sz w:val="24"/>
                <w:szCs w:val="24"/>
              </w:rPr>
              <w:t> </w:t>
            </w:r>
          </w:p>
        </w:tc>
        <w:tc>
          <w:tcPr>
            <w:tcW w:w="5280" w:type="dxa"/>
            <w:tcBorders>
              <w:top w:val="nil"/>
              <w:left w:val="nil"/>
              <w:bottom w:val="single" w:sz="4" w:space="0" w:color="auto"/>
              <w:right w:val="single" w:sz="4" w:space="0" w:color="auto"/>
            </w:tcBorders>
            <w:shd w:val="clear" w:color="auto" w:fill="auto"/>
            <w:hideMark/>
          </w:tcPr>
          <w:p w:rsidR="00F3014B" w:rsidRPr="00F3014B" w:rsidRDefault="00F3014B" w:rsidP="00F3014B">
            <w:pPr>
              <w:autoSpaceDE/>
              <w:autoSpaceDN/>
              <w:ind w:firstLineChars="200" w:firstLine="480"/>
              <w:rPr>
                <w:color w:val="000000"/>
                <w:sz w:val="24"/>
                <w:szCs w:val="24"/>
              </w:rPr>
            </w:pPr>
            <w:r w:rsidRPr="00F3014B">
              <w:rPr>
                <w:color w:val="000000"/>
                <w:sz w:val="24"/>
                <w:szCs w:val="24"/>
              </w:rPr>
              <w:t>не менее 10 МВт</w:t>
            </w:r>
          </w:p>
        </w:tc>
        <w:tc>
          <w:tcPr>
            <w:tcW w:w="1640" w:type="dxa"/>
            <w:tcBorders>
              <w:top w:val="nil"/>
              <w:left w:val="nil"/>
              <w:bottom w:val="single" w:sz="4" w:space="0" w:color="auto"/>
              <w:right w:val="single" w:sz="4" w:space="0" w:color="auto"/>
            </w:tcBorders>
            <w:shd w:val="clear" w:color="auto" w:fill="auto"/>
            <w:hideMark/>
          </w:tcPr>
          <w:p w:rsidR="00F3014B" w:rsidRPr="00F3014B" w:rsidRDefault="00F3014B" w:rsidP="00F3014B">
            <w:pPr>
              <w:autoSpaceDE/>
              <w:autoSpaceDN/>
              <w:jc w:val="center"/>
              <w:rPr>
                <w:color w:val="000000"/>
                <w:sz w:val="24"/>
                <w:szCs w:val="24"/>
              </w:rPr>
            </w:pPr>
            <w:r w:rsidRPr="00F3014B">
              <w:rPr>
                <w:color w:val="000000"/>
                <w:sz w:val="24"/>
                <w:szCs w:val="24"/>
              </w:rPr>
              <w:t>штук</w:t>
            </w:r>
          </w:p>
        </w:tc>
        <w:tc>
          <w:tcPr>
            <w:tcW w:w="2408" w:type="dxa"/>
            <w:tcBorders>
              <w:top w:val="nil"/>
              <w:left w:val="nil"/>
              <w:bottom w:val="single" w:sz="4" w:space="0" w:color="auto"/>
              <w:right w:val="single" w:sz="4" w:space="0" w:color="auto"/>
            </w:tcBorders>
            <w:shd w:val="clear" w:color="000000" w:fill="FFFFFF"/>
            <w:noWrap/>
            <w:vAlign w:val="center"/>
            <w:hideMark/>
          </w:tcPr>
          <w:p w:rsidR="00F3014B" w:rsidRPr="00F3014B" w:rsidRDefault="00F3014B" w:rsidP="00F3014B">
            <w:pPr>
              <w:autoSpaceDE/>
              <w:autoSpaceDN/>
              <w:jc w:val="center"/>
              <w:rPr>
                <w:sz w:val="24"/>
                <w:szCs w:val="24"/>
              </w:rPr>
            </w:pPr>
            <w:r w:rsidRPr="00F3014B">
              <w:rPr>
                <w:sz w:val="24"/>
                <w:szCs w:val="24"/>
              </w:rPr>
              <w:t>42</w:t>
            </w:r>
          </w:p>
        </w:tc>
        <w:tc>
          <w:tcPr>
            <w:tcW w:w="2693" w:type="dxa"/>
            <w:tcBorders>
              <w:top w:val="nil"/>
              <w:left w:val="nil"/>
              <w:bottom w:val="single" w:sz="4" w:space="0" w:color="auto"/>
              <w:right w:val="single" w:sz="4" w:space="0" w:color="auto"/>
            </w:tcBorders>
            <w:shd w:val="clear" w:color="000000" w:fill="FFFFFF"/>
            <w:noWrap/>
            <w:vAlign w:val="center"/>
            <w:hideMark/>
          </w:tcPr>
          <w:p w:rsidR="00F3014B" w:rsidRPr="00F3014B" w:rsidRDefault="00F3014B" w:rsidP="00F3014B">
            <w:pPr>
              <w:autoSpaceDE/>
              <w:autoSpaceDN/>
              <w:jc w:val="center"/>
              <w:rPr>
                <w:sz w:val="24"/>
                <w:szCs w:val="24"/>
              </w:rPr>
            </w:pPr>
            <w:r w:rsidRPr="00F3014B">
              <w:rPr>
                <w:sz w:val="24"/>
                <w:szCs w:val="24"/>
              </w:rPr>
              <w:t>42</w:t>
            </w:r>
          </w:p>
        </w:tc>
        <w:tc>
          <w:tcPr>
            <w:tcW w:w="2838" w:type="dxa"/>
            <w:tcBorders>
              <w:top w:val="nil"/>
              <w:left w:val="nil"/>
              <w:bottom w:val="single" w:sz="4" w:space="0" w:color="auto"/>
              <w:right w:val="single" w:sz="4" w:space="0" w:color="auto"/>
            </w:tcBorders>
            <w:shd w:val="clear" w:color="000000" w:fill="FFFFFF"/>
            <w:noWrap/>
            <w:vAlign w:val="center"/>
            <w:hideMark/>
          </w:tcPr>
          <w:p w:rsidR="00F3014B" w:rsidRPr="00F3014B" w:rsidRDefault="00F3014B" w:rsidP="00F3014B">
            <w:pPr>
              <w:autoSpaceDE/>
              <w:autoSpaceDN/>
              <w:jc w:val="center"/>
              <w:rPr>
                <w:sz w:val="24"/>
                <w:szCs w:val="24"/>
              </w:rPr>
            </w:pPr>
            <w:r w:rsidRPr="00F3014B">
              <w:rPr>
                <w:sz w:val="24"/>
                <w:szCs w:val="24"/>
              </w:rPr>
              <w:t>42</w:t>
            </w:r>
          </w:p>
        </w:tc>
      </w:tr>
      <w:tr w:rsidR="00F3014B" w:rsidRPr="00F3014B" w:rsidTr="00F3014B">
        <w:trPr>
          <w:trHeight w:val="315"/>
        </w:trPr>
        <w:tc>
          <w:tcPr>
            <w:tcW w:w="1020" w:type="dxa"/>
            <w:tcBorders>
              <w:top w:val="nil"/>
              <w:left w:val="single" w:sz="4" w:space="0" w:color="auto"/>
              <w:bottom w:val="single" w:sz="4" w:space="0" w:color="auto"/>
              <w:right w:val="single" w:sz="4" w:space="0" w:color="auto"/>
            </w:tcBorders>
            <w:shd w:val="clear" w:color="000000" w:fill="D8D8D8"/>
            <w:hideMark/>
          </w:tcPr>
          <w:p w:rsidR="00F3014B" w:rsidRPr="00F3014B" w:rsidRDefault="00F3014B" w:rsidP="00F3014B">
            <w:pPr>
              <w:autoSpaceDE/>
              <w:autoSpaceDN/>
              <w:jc w:val="center"/>
              <w:rPr>
                <w:b/>
                <w:bCs/>
                <w:color w:val="000000"/>
                <w:sz w:val="24"/>
                <w:szCs w:val="24"/>
              </w:rPr>
            </w:pPr>
            <w:r w:rsidRPr="00F3014B">
              <w:rPr>
                <w:b/>
                <w:bCs/>
                <w:color w:val="000000"/>
                <w:sz w:val="24"/>
                <w:szCs w:val="24"/>
              </w:rPr>
              <w:t>4.</w:t>
            </w:r>
          </w:p>
        </w:tc>
        <w:tc>
          <w:tcPr>
            <w:tcW w:w="5280" w:type="dxa"/>
            <w:tcBorders>
              <w:top w:val="nil"/>
              <w:left w:val="nil"/>
              <w:bottom w:val="single" w:sz="4" w:space="0" w:color="auto"/>
              <w:right w:val="single" w:sz="4" w:space="0" w:color="auto"/>
            </w:tcBorders>
            <w:shd w:val="clear" w:color="000000" w:fill="D8D8D8"/>
            <w:hideMark/>
          </w:tcPr>
          <w:p w:rsidR="00F3014B" w:rsidRPr="00F3014B" w:rsidRDefault="00F3014B" w:rsidP="00F3014B">
            <w:pPr>
              <w:autoSpaceDE/>
              <w:autoSpaceDN/>
              <w:rPr>
                <w:b/>
                <w:bCs/>
                <w:color w:val="000000"/>
                <w:sz w:val="24"/>
                <w:szCs w:val="24"/>
              </w:rPr>
            </w:pPr>
            <w:r w:rsidRPr="00F3014B">
              <w:rPr>
                <w:b/>
                <w:bCs/>
                <w:color w:val="000000"/>
                <w:sz w:val="24"/>
                <w:szCs w:val="24"/>
              </w:rPr>
              <w:t>Количество точек подключения</w:t>
            </w:r>
          </w:p>
        </w:tc>
        <w:tc>
          <w:tcPr>
            <w:tcW w:w="1640" w:type="dxa"/>
            <w:tcBorders>
              <w:top w:val="nil"/>
              <w:left w:val="nil"/>
              <w:bottom w:val="single" w:sz="4" w:space="0" w:color="auto"/>
              <w:right w:val="single" w:sz="4" w:space="0" w:color="auto"/>
            </w:tcBorders>
            <w:shd w:val="clear" w:color="000000" w:fill="D8D8D8"/>
            <w:hideMark/>
          </w:tcPr>
          <w:p w:rsidR="00F3014B" w:rsidRPr="00F3014B" w:rsidRDefault="00F3014B" w:rsidP="00F3014B">
            <w:pPr>
              <w:autoSpaceDE/>
              <w:autoSpaceDN/>
              <w:jc w:val="center"/>
              <w:rPr>
                <w:b/>
                <w:bCs/>
                <w:color w:val="000000"/>
                <w:sz w:val="24"/>
                <w:szCs w:val="24"/>
              </w:rPr>
            </w:pPr>
            <w:r w:rsidRPr="00F3014B">
              <w:rPr>
                <w:b/>
                <w:bCs/>
                <w:color w:val="000000"/>
                <w:sz w:val="24"/>
                <w:szCs w:val="24"/>
              </w:rPr>
              <w:t>штук</w:t>
            </w:r>
          </w:p>
        </w:tc>
        <w:tc>
          <w:tcPr>
            <w:tcW w:w="2408" w:type="dxa"/>
            <w:tcBorders>
              <w:top w:val="nil"/>
              <w:left w:val="nil"/>
              <w:bottom w:val="single" w:sz="4" w:space="0" w:color="auto"/>
              <w:right w:val="single" w:sz="4" w:space="0" w:color="auto"/>
            </w:tcBorders>
            <w:shd w:val="clear" w:color="000000" w:fill="D8D8D8"/>
            <w:noWrap/>
            <w:vAlign w:val="center"/>
            <w:hideMark/>
          </w:tcPr>
          <w:p w:rsidR="00F3014B" w:rsidRPr="00F3014B" w:rsidRDefault="00F3014B" w:rsidP="00F3014B">
            <w:pPr>
              <w:autoSpaceDE/>
              <w:autoSpaceDN/>
              <w:jc w:val="center"/>
              <w:rPr>
                <w:b/>
                <w:bCs/>
                <w:sz w:val="24"/>
                <w:szCs w:val="24"/>
              </w:rPr>
            </w:pPr>
            <w:r w:rsidRPr="00F3014B">
              <w:rPr>
                <w:b/>
                <w:bCs/>
                <w:sz w:val="24"/>
                <w:szCs w:val="24"/>
              </w:rPr>
              <w:t>353 681</w:t>
            </w:r>
          </w:p>
        </w:tc>
        <w:tc>
          <w:tcPr>
            <w:tcW w:w="2693" w:type="dxa"/>
            <w:tcBorders>
              <w:top w:val="nil"/>
              <w:left w:val="nil"/>
              <w:bottom w:val="single" w:sz="4" w:space="0" w:color="auto"/>
              <w:right w:val="single" w:sz="4" w:space="0" w:color="auto"/>
            </w:tcBorders>
            <w:shd w:val="clear" w:color="000000" w:fill="D8D8D8"/>
            <w:noWrap/>
            <w:vAlign w:val="center"/>
            <w:hideMark/>
          </w:tcPr>
          <w:p w:rsidR="00F3014B" w:rsidRPr="00F3014B" w:rsidRDefault="00F3014B" w:rsidP="00F3014B">
            <w:pPr>
              <w:autoSpaceDE/>
              <w:autoSpaceDN/>
              <w:jc w:val="center"/>
              <w:rPr>
                <w:b/>
                <w:bCs/>
                <w:sz w:val="24"/>
                <w:szCs w:val="24"/>
              </w:rPr>
            </w:pPr>
            <w:r w:rsidRPr="00F3014B">
              <w:rPr>
                <w:b/>
                <w:bCs/>
                <w:sz w:val="24"/>
                <w:szCs w:val="24"/>
              </w:rPr>
              <w:t>362 660</w:t>
            </w:r>
          </w:p>
        </w:tc>
        <w:tc>
          <w:tcPr>
            <w:tcW w:w="2838" w:type="dxa"/>
            <w:tcBorders>
              <w:top w:val="nil"/>
              <w:left w:val="nil"/>
              <w:bottom w:val="single" w:sz="4" w:space="0" w:color="auto"/>
              <w:right w:val="single" w:sz="4" w:space="0" w:color="auto"/>
            </w:tcBorders>
            <w:shd w:val="clear" w:color="000000" w:fill="D8D8D8"/>
            <w:noWrap/>
            <w:vAlign w:val="center"/>
            <w:hideMark/>
          </w:tcPr>
          <w:p w:rsidR="00F3014B" w:rsidRPr="00F3014B" w:rsidRDefault="00F3014B" w:rsidP="00F3014B">
            <w:pPr>
              <w:autoSpaceDE/>
              <w:autoSpaceDN/>
              <w:jc w:val="center"/>
              <w:rPr>
                <w:b/>
                <w:bCs/>
                <w:sz w:val="24"/>
                <w:szCs w:val="24"/>
              </w:rPr>
            </w:pPr>
            <w:r w:rsidRPr="00F3014B">
              <w:rPr>
                <w:b/>
                <w:bCs/>
                <w:sz w:val="24"/>
                <w:szCs w:val="24"/>
              </w:rPr>
              <w:t>368 234</w:t>
            </w:r>
          </w:p>
        </w:tc>
      </w:tr>
      <w:tr w:rsidR="00F3014B" w:rsidRPr="00F3014B" w:rsidTr="00F3014B">
        <w:trPr>
          <w:trHeight w:val="630"/>
        </w:trPr>
        <w:tc>
          <w:tcPr>
            <w:tcW w:w="1020" w:type="dxa"/>
            <w:tcBorders>
              <w:top w:val="nil"/>
              <w:left w:val="single" w:sz="4" w:space="0" w:color="auto"/>
              <w:bottom w:val="single" w:sz="4" w:space="0" w:color="auto"/>
              <w:right w:val="single" w:sz="4" w:space="0" w:color="auto"/>
            </w:tcBorders>
            <w:shd w:val="clear" w:color="000000" w:fill="D8D8D8"/>
            <w:hideMark/>
          </w:tcPr>
          <w:p w:rsidR="00F3014B" w:rsidRPr="00F3014B" w:rsidRDefault="00F3014B" w:rsidP="00F3014B">
            <w:pPr>
              <w:autoSpaceDE/>
              <w:autoSpaceDN/>
              <w:jc w:val="center"/>
              <w:rPr>
                <w:b/>
                <w:bCs/>
                <w:color w:val="000000"/>
                <w:sz w:val="24"/>
                <w:szCs w:val="24"/>
              </w:rPr>
            </w:pPr>
            <w:r w:rsidRPr="00F3014B">
              <w:rPr>
                <w:b/>
                <w:bCs/>
                <w:color w:val="000000"/>
                <w:sz w:val="24"/>
                <w:szCs w:val="24"/>
              </w:rPr>
              <w:t>5.</w:t>
            </w:r>
          </w:p>
        </w:tc>
        <w:tc>
          <w:tcPr>
            <w:tcW w:w="5280" w:type="dxa"/>
            <w:tcBorders>
              <w:top w:val="nil"/>
              <w:left w:val="nil"/>
              <w:bottom w:val="single" w:sz="4" w:space="0" w:color="auto"/>
              <w:right w:val="single" w:sz="4" w:space="0" w:color="auto"/>
            </w:tcBorders>
            <w:shd w:val="clear" w:color="000000" w:fill="D8D8D8"/>
            <w:hideMark/>
          </w:tcPr>
          <w:p w:rsidR="00F3014B" w:rsidRPr="00F3014B" w:rsidRDefault="00F3014B" w:rsidP="00F3014B">
            <w:pPr>
              <w:autoSpaceDE/>
              <w:autoSpaceDN/>
              <w:rPr>
                <w:b/>
                <w:bCs/>
                <w:color w:val="000000"/>
                <w:sz w:val="24"/>
                <w:szCs w:val="24"/>
              </w:rPr>
            </w:pPr>
            <w:r w:rsidRPr="00F3014B">
              <w:rPr>
                <w:b/>
                <w:bCs/>
                <w:color w:val="000000"/>
                <w:sz w:val="24"/>
                <w:szCs w:val="24"/>
              </w:rPr>
              <w:t>Необходимая валовая выручка гарантирующего поставщика</w:t>
            </w:r>
          </w:p>
        </w:tc>
        <w:tc>
          <w:tcPr>
            <w:tcW w:w="1640" w:type="dxa"/>
            <w:tcBorders>
              <w:top w:val="nil"/>
              <w:left w:val="nil"/>
              <w:bottom w:val="single" w:sz="4" w:space="0" w:color="auto"/>
              <w:right w:val="single" w:sz="4" w:space="0" w:color="auto"/>
            </w:tcBorders>
            <w:shd w:val="clear" w:color="000000" w:fill="D8D8D8"/>
            <w:hideMark/>
          </w:tcPr>
          <w:p w:rsidR="00F3014B" w:rsidRPr="00F3014B" w:rsidRDefault="00F3014B" w:rsidP="00F3014B">
            <w:pPr>
              <w:autoSpaceDE/>
              <w:autoSpaceDN/>
              <w:jc w:val="center"/>
              <w:rPr>
                <w:b/>
                <w:bCs/>
                <w:color w:val="000000"/>
                <w:sz w:val="24"/>
                <w:szCs w:val="24"/>
              </w:rPr>
            </w:pPr>
            <w:r w:rsidRPr="00F3014B">
              <w:rPr>
                <w:b/>
                <w:bCs/>
                <w:color w:val="000000"/>
                <w:sz w:val="24"/>
                <w:szCs w:val="24"/>
              </w:rPr>
              <w:t>тыс. рублей</w:t>
            </w:r>
          </w:p>
        </w:tc>
        <w:tc>
          <w:tcPr>
            <w:tcW w:w="2408" w:type="dxa"/>
            <w:tcBorders>
              <w:top w:val="nil"/>
              <w:left w:val="nil"/>
              <w:bottom w:val="single" w:sz="4" w:space="0" w:color="auto"/>
              <w:right w:val="single" w:sz="4" w:space="0" w:color="auto"/>
            </w:tcBorders>
            <w:shd w:val="clear" w:color="000000" w:fill="D8D8D8"/>
            <w:noWrap/>
            <w:vAlign w:val="center"/>
            <w:hideMark/>
          </w:tcPr>
          <w:p w:rsidR="00F3014B" w:rsidRPr="00F3014B" w:rsidRDefault="00F3014B" w:rsidP="00F3014B">
            <w:pPr>
              <w:autoSpaceDE/>
              <w:autoSpaceDN/>
              <w:jc w:val="center"/>
              <w:rPr>
                <w:b/>
                <w:bCs/>
                <w:sz w:val="24"/>
                <w:szCs w:val="24"/>
              </w:rPr>
            </w:pPr>
            <w:r w:rsidRPr="00F3014B">
              <w:rPr>
                <w:b/>
                <w:bCs/>
                <w:sz w:val="24"/>
                <w:szCs w:val="24"/>
              </w:rPr>
              <w:t>817 741</w:t>
            </w:r>
          </w:p>
        </w:tc>
        <w:tc>
          <w:tcPr>
            <w:tcW w:w="2693" w:type="dxa"/>
            <w:tcBorders>
              <w:top w:val="nil"/>
              <w:left w:val="nil"/>
              <w:bottom w:val="single" w:sz="4" w:space="0" w:color="auto"/>
              <w:right w:val="single" w:sz="4" w:space="0" w:color="auto"/>
            </w:tcBorders>
            <w:shd w:val="clear" w:color="000000" w:fill="D8D8D8"/>
            <w:noWrap/>
            <w:vAlign w:val="center"/>
            <w:hideMark/>
          </w:tcPr>
          <w:p w:rsidR="00F3014B" w:rsidRPr="00F3014B" w:rsidRDefault="00F3014B" w:rsidP="00F3014B">
            <w:pPr>
              <w:autoSpaceDE/>
              <w:autoSpaceDN/>
              <w:jc w:val="center"/>
              <w:rPr>
                <w:b/>
                <w:bCs/>
                <w:sz w:val="24"/>
                <w:szCs w:val="24"/>
              </w:rPr>
            </w:pPr>
            <w:r w:rsidRPr="00F3014B">
              <w:rPr>
                <w:b/>
                <w:bCs/>
                <w:sz w:val="24"/>
                <w:szCs w:val="24"/>
              </w:rPr>
              <w:t>552 502</w:t>
            </w:r>
          </w:p>
        </w:tc>
        <w:tc>
          <w:tcPr>
            <w:tcW w:w="2838" w:type="dxa"/>
            <w:tcBorders>
              <w:top w:val="nil"/>
              <w:left w:val="nil"/>
              <w:bottom w:val="single" w:sz="4" w:space="0" w:color="auto"/>
              <w:right w:val="single" w:sz="4" w:space="0" w:color="auto"/>
            </w:tcBorders>
            <w:shd w:val="clear" w:color="000000" w:fill="D8D8D8"/>
            <w:noWrap/>
            <w:vAlign w:val="center"/>
            <w:hideMark/>
          </w:tcPr>
          <w:p w:rsidR="00F3014B" w:rsidRPr="00F3014B" w:rsidRDefault="00F3014B" w:rsidP="00F3014B">
            <w:pPr>
              <w:autoSpaceDE/>
              <w:autoSpaceDN/>
              <w:jc w:val="center"/>
              <w:rPr>
                <w:b/>
                <w:bCs/>
                <w:sz w:val="24"/>
                <w:szCs w:val="24"/>
              </w:rPr>
            </w:pPr>
            <w:r w:rsidRPr="00F3014B">
              <w:rPr>
                <w:b/>
                <w:bCs/>
                <w:sz w:val="24"/>
                <w:szCs w:val="24"/>
              </w:rPr>
              <w:t>1 530 372</w:t>
            </w:r>
          </w:p>
        </w:tc>
      </w:tr>
      <w:tr w:rsidR="00F3014B" w:rsidRPr="00F3014B" w:rsidTr="00F3014B">
        <w:trPr>
          <w:trHeight w:val="945"/>
        </w:trPr>
        <w:tc>
          <w:tcPr>
            <w:tcW w:w="1020" w:type="dxa"/>
            <w:tcBorders>
              <w:top w:val="nil"/>
              <w:left w:val="single" w:sz="4" w:space="0" w:color="auto"/>
              <w:bottom w:val="single" w:sz="4" w:space="0" w:color="auto"/>
              <w:right w:val="single" w:sz="4" w:space="0" w:color="auto"/>
            </w:tcBorders>
            <w:shd w:val="clear" w:color="000000" w:fill="D8D8D8"/>
            <w:hideMark/>
          </w:tcPr>
          <w:p w:rsidR="00F3014B" w:rsidRPr="00F3014B" w:rsidRDefault="00F3014B" w:rsidP="00F3014B">
            <w:pPr>
              <w:autoSpaceDE/>
              <w:autoSpaceDN/>
              <w:jc w:val="center"/>
              <w:rPr>
                <w:b/>
                <w:bCs/>
                <w:color w:val="000000"/>
                <w:sz w:val="24"/>
                <w:szCs w:val="24"/>
              </w:rPr>
            </w:pPr>
            <w:r w:rsidRPr="00F3014B">
              <w:rPr>
                <w:b/>
                <w:bCs/>
                <w:color w:val="000000"/>
                <w:sz w:val="24"/>
                <w:szCs w:val="24"/>
              </w:rPr>
              <w:t>6.</w:t>
            </w:r>
          </w:p>
        </w:tc>
        <w:tc>
          <w:tcPr>
            <w:tcW w:w="5280" w:type="dxa"/>
            <w:tcBorders>
              <w:top w:val="nil"/>
              <w:left w:val="nil"/>
              <w:bottom w:val="single" w:sz="4" w:space="0" w:color="auto"/>
              <w:right w:val="single" w:sz="4" w:space="0" w:color="auto"/>
            </w:tcBorders>
            <w:shd w:val="clear" w:color="000000" w:fill="D8D8D8"/>
            <w:hideMark/>
          </w:tcPr>
          <w:p w:rsidR="00F3014B" w:rsidRPr="00F3014B" w:rsidRDefault="00F3014B" w:rsidP="00F3014B">
            <w:pPr>
              <w:autoSpaceDE/>
              <w:autoSpaceDN/>
              <w:rPr>
                <w:b/>
                <w:bCs/>
                <w:color w:val="000000"/>
                <w:sz w:val="24"/>
                <w:szCs w:val="24"/>
              </w:rPr>
            </w:pPr>
            <w:r w:rsidRPr="00F3014B">
              <w:rPr>
                <w:b/>
                <w:bCs/>
                <w:color w:val="000000"/>
                <w:sz w:val="24"/>
                <w:szCs w:val="24"/>
              </w:rPr>
              <w:t>Показатели численности персонала и фонда оплаты труда по регулируемым видам деятельности</w:t>
            </w:r>
          </w:p>
        </w:tc>
        <w:tc>
          <w:tcPr>
            <w:tcW w:w="1640" w:type="dxa"/>
            <w:tcBorders>
              <w:top w:val="nil"/>
              <w:left w:val="nil"/>
              <w:bottom w:val="single" w:sz="4" w:space="0" w:color="auto"/>
              <w:right w:val="nil"/>
            </w:tcBorders>
            <w:shd w:val="clear" w:color="000000" w:fill="D8D8D8"/>
            <w:hideMark/>
          </w:tcPr>
          <w:p w:rsidR="00F3014B" w:rsidRPr="00F3014B" w:rsidRDefault="00F3014B" w:rsidP="00F3014B">
            <w:pPr>
              <w:autoSpaceDE/>
              <w:autoSpaceDN/>
              <w:rPr>
                <w:b/>
                <w:bCs/>
                <w:color w:val="000000"/>
                <w:sz w:val="24"/>
                <w:szCs w:val="24"/>
              </w:rPr>
            </w:pPr>
            <w:r w:rsidRPr="00F3014B">
              <w:rPr>
                <w:b/>
                <w:bCs/>
                <w:color w:val="000000"/>
                <w:sz w:val="24"/>
                <w:szCs w:val="24"/>
              </w:rPr>
              <w:t> </w:t>
            </w:r>
          </w:p>
        </w:tc>
        <w:tc>
          <w:tcPr>
            <w:tcW w:w="2408" w:type="dxa"/>
            <w:tcBorders>
              <w:top w:val="nil"/>
              <w:left w:val="nil"/>
              <w:bottom w:val="single" w:sz="4" w:space="0" w:color="auto"/>
              <w:right w:val="nil"/>
            </w:tcBorders>
            <w:shd w:val="clear" w:color="000000" w:fill="D8D8D8"/>
            <w:hideMark/>
          </w:tcPr>
          <w:p w:rsidR="00F3014B" w:rsidRPr="00F3014B" w:rsidRDefault="00F3014B" w:rsidP="00F3014B">
            <w:pPr>
              <w:autoSpaceDE/>
              <w:autoSpaceDN/>
              <w:rPr>
                <w:b/>
                <w:bCs/>
                <w:color w:val="000000"/>
                <w:sz w:val="24"/>
                <w:szCs w:val="24"/>
              </w:rPr>
            </w:pPr>
            <w:r w:rsidRPr="00F3014B">
              <w:rPr>
                <w:b/>
                <w:bCs/>
                <w:color w:val="000000"/>
                <w:sz w:val="24"/>
                <w:szCs w:val="24"/>
              </w:rPr>
              <w:t> </w:t>
            </w:r>
          </w:p>
        </w:tc>
        <w:tc>
          <w:tcPr>
            <w:tcW w:w="2693" w:type="dxa"/>
            <w:tcBorders>
              <w:top w:val="nil"/>
              <w:left w:val="nil"/>
              <w:bottom w:val="single" w:sz="4" w:space="0" w:color="auto"/>
              <w:right w:val="nil"/>
            </w:tcBorders>
            <w:shd w:val="clear" w:color="000000" w:fill="D8D8D8"/>
            <w:hideMark/>
          </w:tcPr>
          <w:p w:rsidR="00F3014B" w:rsidRPr="00F3014B" w:rsidRDefault="00F3014B" w:rsidP="00F3014B">
            <w:pPr>
              <w:autoSpaceDE/>
              <w:autoSpaceDN/>
              <w:rPr>
                <w:b/>
                <w:bCs/>
                <w:color w:val="000000"/>
                <w:sz w:val="24"/>
                <w:szCs w:val="24"/>
              </w:rPr>
            </w:pPr>
            <w:r w:rsidRPr="00F3014B">
              <w:rPr>
                <w:b/>
                <w:bCs/>
                <w:color w:val="000000"/>
                <w:sz w:val="24"/>
                <w:szCs w:val="24"/>
              </w:rPr>
              <w:t> </w:t>
            </w:r>
          </w:p>
        </w:tc>
        <w:tc>
          <w:tcPr>
            <w:tcW w:w="2838" w:type="dxa"/>
            <w:tcBorders>
              <w:top w:val="nil"/>
              <w:left w:val="nil"/>
              <w:bottom w:val="single" w:sz="4" w:space="0" w:color="auto"/>
              <w:right w:val="single" w:sz="4" w:space="0" w:color="auto"/>
            </w:tcBorders>
            <w:shd w:val="clear" w:color="000000" w:fill="D8D8D8"/>
            <w:hideMark/>
          </w:tcPr>
          <w:p w:rsidR="00F3014B" w:rsidRPr="00F3014B" w:rsidRDefault="00F3014B" w:rsidP="00F3014B">
            <w:pPr>
              <w:autoSpaceDE/>
              <w:autoSpaceDN/>
              <w:rPr>
                <w:b/>
                <w:bCs/>
                <w:color w:val="000000"/>
                <w:sz w:val="24"/>
                <w:szCs w:val="24"/>
              </w:rPr>
            </w:pPr>
            <w:r w:rsidRPr="00F3014B">
              <w:rPr>
                <w:b/>
                <w:bCs/>
                <w:color w:val="000000"/>
                <w:sz w:val="24"/>
                <w:szCs w:val="24"/>
              </w:rPr>
              <w:t> </w:t>
            </w:r>
          </w:p>
        </w:tc>
      </w:tr>
      <w:tr w:rsidR="00F3014B" w:rsidRPr="00F3014B" w:rsidTr="00F3014B">
        <w:trPr>
          <w:trHeight w:val="315"/>
        </w:trPr>
        <w:tc>
          <w:tcPr>
            <w:tcW w:w="1020" w:type="dxa"/>
            <w:tcBorders>
              <w:top w:val="nil"/>
              <w:left w:val="single" w:sz="4" w:space="0" w:color="auto"/>
              <w:bottom w:val="single" w:sz="4" w:space="0" w:color="auto"/>
              <w:right w:val="single" w:sz="4" w:space="0" w:color="auto"/>
            </w:tcBorders>
            <w:shd w:val="clear" w:color="auto" w:fill="auto"/>
            <w:hideMark/>
          </w:tcPr>
          <w:p w:rsidR="00F3014B" w:rsidRPr="00F3014B" w:rsidRDefault="00F3014B" w:rsidP="00F3014B">
            <w:pPr>
              <w:autoSpaceDE/>
              <w:autoSpaceDN/>
              <w:jc w:val="center"/>
              <w:rPr>
                <w:color w:val="000000"/>
                <w:sz w:val="24"/>
                <w:szCs w:val="24"/>
              </w:rPr>
            </w:pPr>
            <w:r w:rsidRPr="00F3014B">
              <w:rPr>
                <w:color w:val="000000"/>
                <w:sz w:val="24"/>
                <w:szCs w:val="24"/>
              </w:rPr>
              <w:t>6.1.</w:t>
            </w:r>
          </w:p>
        </w:tc>
        <w:tc>
          <w:tcPr>
            <w:tcW w:w="5280" w:type="dxa"/>
            <w:tcBorders>
              <w:top w:val="nil"/>
              <w:left w:val="nil"/>
              <w:bottom w:val="single" w:sz="4" w:space="0" w:color="auto"/>
              <w:right w:val="single" w:sz="4" w:space="0" w:color="auto"/>
            </w:tcBorders>
            <w:shd w:val="clear" w:color="auto" w:fill="auto"/>
            <w:hideMark/>
          </w:tcPr>
          <w:p w:rsidR="00F3014B" w:rsidRPr="00F3014B" w:rsidRDefault="00F3014B" w:rsidP="00F3014B">
            <w:pPr>
              <w:autoSpaceDE/>
              <w:autoSpaceDN/>
              <w:rPr>
                <w:color w:val="000000"/>
                <w:sz w:val="24"/>
                <w:szCs w:val="24"/>
              </w:rPr>
            </w:pPr>
            <w:r w:rsidRPr="00F3014B">
              <w:rPr>
                <w:color w:val="000000"/>
                <w:sz w:val="24"/>
                <w:szCs w:val="24"/>
              </w:rPr>
              <w:t>Среднесписочная численность персонала</w:t>
            </w:r>
          </w:p>
        </w:tc>
        <w:tc>
          <w:tcPr>
            <w:tcW w:w="1640" w:type="dxa"/>
            <w:tcBorders>
              <w:top w:val="nil"/>
              <w:left w:val="nil"/>
              <w:bottom w:val="single" w:sz="4" w:space="0" w:color="auto"/>
              <w:right w:val="single" w:sz="4" w:space="0" w:color="auto"/>
            </w:tcBorders>
            <w:shd w:val="clear" w:color="auto" w:fill="auto"/>
            <w:hideMark/>
          </w:tcPr>
          <w:p w:rsidR="00F3014B" w:rsidRPr="00F3014B" w:rsidRDefault="00F3014B" w:rsidP="00F3014B">
            <w:pPr>
              <w:autoSpaceDE/>
              <w:autoSpaceDN/>
              <w:jc w:val="center"/>
              <w:rPr>
                <w:color w:val="000000"/>
                <w:sz w:val="24"/>
                <w:szCs w:val="24"/>
              </w:rPr>
            </w:pPr>
            <w:r w:rsidRPr="00F3014B">
              <w:rPr>
                <w:color w:val="000000"/>
                <w:sz w:val="24"/>
                <w:szCs w:val="24"/>
              </w:rPr>
              <w:t>человек</w:t>
            </w:r>
          </w:p>
        </w:tc>
        <w:tc>
          <w:tcPr>
            <w:tcW w:w="2408" w:type="dxa"/>
            <w:tcBorders>
              <w:top w:val="nil"/>
              <w:left w:val="nil"/>
              <w:bottom w:val="single" w:sz="4" w:space="0" w:color="auto"/>
              <w:right w:val="single" w:sz="4" w:space="0" w:color="auto"/>
            </w:tcBorders>
            <w:shd w:val="clear" w:color="auto" w:fill="auto"/>
            <w:noWrap/>
            <w:vAlign w:val="center"/>
            <w:hideMark/>
          </w:tcPr>
          <w:p w:rsidR="00F3014B" w:rsidRPr="00F3014B" w:rsidRDefault="00F3014B" w:rsidP="00F3014B">
            <w:pPr>
              <w:autoSpaceDE/>
              <w:autoSpaceDN/>
              <w:jc w:val="center"/>
              <w:rPr>
                <w:sz w:val="24"/>
                <w:szCs w:val="24"/>
              </w:rPr>
            </w:pPr>
            <w:r w:rsidRPr="00F3014B">
              <w:rPr>
                <w:sz w:val="24"/>
                <w:szCs w:val="24"/>
              </w:rPr>
              <w:t>345</w:t>
            </w:r>
          </w:p>
        </w:tc>
        <w:tc>
          <w:tcPr>
            <w:tcW w:w="2693" w:type="dxa"/>
            <w:tcBorders>
              <w:top w:val="nil"/>
              <w:left w:val="nil"/>
              <w:bottom w:val="single" w:sz="4" w:space="0" w:color="auto"/>
              <w:right w:val="single" w:sz="4" w:space="0" w:color="auto"/>
            </w:tcBorders>
            <w:shd w:val="clear" w:color="auto" w:fill="auto"/>
            <w:noWrap/>
            <w:vAlign w:val="center"/>
            <w:hideMark/>
          </w:tcPr>
          <w:p w:rsidR="00F3014B" w:rsidRPr="00F3014B" w:rsidRDefault="00F3014B" w:rsidP="00F3014B">
            <w:pPr>
              <w:autoSpaceDE/>
              <w:autoSpaceDN/>
              <w:jc w:val="center"/>
              <w:rPr>
                <w:sz w:val="24"/>
                <w:szCs w:val="24"/>
              </w:rPr>
            </w:pPr>
            <w:r w:rsidRPr="00F3014B">
              <w:rPr>
                <w:sz w:val="24"/>
                <w:szCs w:val="24"/>
              </w:rPr>
              <w:t>369</w:t>
            </w:r>
          </w:p>
        </w:tc>
        <w:tc>
          <w:tcPr>
            <w:tcW w:w="2838" w:type="dxa"/>
            <w:tcBorders>
              <w:top w:val="nil"/>
              <w:left w:val="nil"/>
              <w:bottom w:val="single" w:sz="4" w:space="0" w:color="auto"/>
              <w:right w:val="single" w:sz="4" w:space="0" w:color="auto"/>
            </w:tcBorders>
            <w:shd w:val="clear" w:color="auto" w:fill="auto"/>
            <w:noWrap/>
            <w:vAlign w:val="center"/>
            <w:hideMark/>
          </w:tcPr>
          <w:p w:rsidR="00F3014B" w:rsidRPr="00F3014B" w:rsidRDefault="00F3014B" w:rsidP="00F3014B">
            <w:pPr>
              <w:autoSpaceDE/>
              <w:autoSpaceDN/>
              <w:jc w:val="center"/>
              <w:rPr>
                <w:sz w:val="24"/>
                <w:szCs w:val="24"/>
              </w:rPr>
            </w:pPr>
            <w:r w:rsidRPr="00F3014B">
              <w:rPr>
                <w:sz w:val="24"/>
                <w:szCs w:val="24"/>
              </w:rPr>
              <w:t>369</w:t>
            </w:r>
          </w:p>
        </w:tc>
      </w:tr>
      <w:tr w:rsidR="00F3014B" w:rsidRPr="00F3014B" w:rsidTr="00F3014B">
        <w:trPr>
          <w:trHeight w:val="630"/>
        </w:trPr>
        <w:tc>
          <w:tcPr>
            <w:tcW w:w="1020" w:type="dxa"/>
            <w:tcBorders>
              <w:top w:val="nil"/>
              <w:left w:val="single" w:sz="4" w:space="0" w:color="auto"/>
              <w:bottom w:val="single" w:sz="4" w:space="0" w:color="auto"/>
              <w:right w:val="single" w:sz="4" w:space="0" w:color="auto"/>
            </w:tcBorders>
            <w:shd w:val="clear" w:color="auto" w:fill="auto"/>
            <w:hideMark/>
          </w:tcPr>
          <w:p w:rsidR="00F3014B" w:rsidRPr="00F3014B" w:rsidRDefault="00F3014B" w:rsidP="00F3014B">
            <w:pPr>
              <w:autoSpaceDE/>
              <w:autoSpaceDN/>
              <w:jc w:val="center"/>
              <w:rPr>
                <w:color w:val="000000"/>
                <w:sz w:val="24"/>
                <w:szCs w:val="24"/>
              </w:rPr>
            </w:pPr>
            <w:r w:rsidRPr="00F3014B">
              <w:rPr>
                <w:color w:val="000000"/>
                <w:sz w:val="24"/>
                <w:szCs w:val="24"/>
              </w:rPr>
              <w:t>6.2.</w:t>
            </w:r>
          </w:p>
        </w:tc>
        <w:tc>
          <w:tcPr>
            <w:tcW w:w="5280" w:type="dxa"/>
            <w:tcBorders>
              <w:top w:val="nil"/>
              <w:left w:val="nil"/>
              <w:bottom w:val="single" w:sz="4" w:space="0" w:color="auto"/>
              <w:right w:val="single" w:sz="4" w:space="0" w:color="auto"/>
            </w:tcBorders>
            <w:shd w:val="clear" w:color="auto" w:fill="auto"/>
            <w:hideMark/>
          </w:tcPr>
          <w:p w:rsidR="00F3014B" w:rsidRPr="00F3014B" w:rsidRDefault="00F3014B" w:rsidP="00F3014B">
            <w:pPr>
              <w:autoSpaceDE/>
              <w:autoSpaceDN/>
              <w:rPr>
                <w:color w:val="000000"/>
                <w:sz w:val="24"/>
                <w:szCs w:val="24"/>
              </w:rPr>
            </w:pPr>
            <w:r w:rsidRPr="00F3014B">
              <w:rPr>
                <w:color w:val="000000"/>
                <w:sz w:val="24"/>
                <w:szCs w:val="24"/>
              </w:rPr>
              <w:t>Среднемесячная заработная плата на одного работника</w:t>
            </w:r>
          </w:p>
        </w:tc>
        <w:tc>
          <w:tcPr>
            <w:tcW w:w="1640" w:type="dxa"/>
            <w:tcBorders>
              <w:top w:val="nil"/>
              <w:left w:val="nil"/>
              <w:bottom w:val="single" w:sz="4" w:space="0" w:color="auto"/>
              <w:right w:val="single" w:sz="4" w:space="0" w:color="auto"/>
            </w:tcBorders>
            <w:shd w:val="clear" w:color="auto" w:fill="auto"/>
            <w:hideMark/>
          </w:tcPr>
          <w:p w:rsidR="00F3014B" w:rsidRPr="00F3014B" w:rsidRDefault="00F3014B" w:rsidP="00F3014B">
            <w:pPr>
              <w:autoSpaceDE/>
              <w:autoSpaceDN/>
              <w:jc w:val="center"/>
              <w:rPr>
                <w:color w:val="000000"/>
                <w:sz w:val="24"/>
                <w:szCs w:val="24"/>
              </w:rPr>
            </w:pPr>
            <w:r w:rsidRPr="00F3014B">
              <w:rPr>
                <w:color w:val="000000"/>
                <w:sz w:val="24"/>
                <w:szCs w:val="24"/>
              </w:rPr>
              <w:t>тыс. рублей на человека</w:t>
            </w:r>
          </w:p>
        </w:tc>
        <w:tc>
          <w:tcPr>
            <w:tcW w:w="2408" w:type="dxa"/>
            <w:tcBorders>
              <w:top w:val="nil"/>
              <w:left w:val="nil"/>
              <w:bottom w:val="single" w:sz="4" w:space="0" w:color="auto"/>
              <w:right w:val="single" w:sz="4" w:space="0" w:color="auto"/>
            </w:tcBorders>
            <w:shd w:val="clear" w:color="auto" w:fill="auto"/>
            <w:noWrap/>
            <w:vAlign w:val="center"/>
            <w:hideMark/>
          </w:tcPr>
          <w:p w:rsidR="00F3014B" w:rsidRPr="00F3014B" w:rsidRDefault="00F3014B" w:rsidP="00F3014B">
            <w:pPr>
              <w:autoSpaceDE/>
              <w:autoSpaceDN/>
              <w:jc w:val="center"/>
              <w:rPr>
                <w:sz w:val="24"/>
                <w:szCs w:val="24"/>
              </w:rPr>
            </w:pPr>
            <w:r w:rsidRPr="00F3014B">
              <w:rPr>
                <w:sz w:val="24"/>
                <w:szCs w:val="24"/>
              </w:rPr>
              <w:t>38</w:t>
            </w:r>
          </w:p>
        </w:tc>
        <w:tc>
          <w:tcPr>
            <w:tcW w:w="2693" w:type="dxa"/>
            <w:tcBorders>
              <w:top w:val="nil"/>
              <w:left w:val="nil"/>
              <w:bottom w:val="single" w:sz="4" w:space="0" w:color="auto"/>
              <w:right w:val="single" w:sz="4" w:space="0" w:color="auto"/>
            </w:tcBorders>
            <w:shd w:val="clear" w:color="auto" w:fill="auto"/>
            <w:noWrap/>
            <w:vAlign w:val="center"/>
            <w:hideMark/>
          </w:tcPr>
          <w:p w:rsidR="00F3014B" w:rsidRPr="00F3014B" w:rsidRDefault="00F3014B" w:rsidP="00F3014B">
            <w:pPr>
              <w:autoSpaceDE/>
              <w:autoSpaceDN/>
              <w:jc w:val="center"/>
              <w:rPr>
                <w:sz w:val="24"/>
                <w:szCs w:val="24"/>
              </w:rPr>
            </w:pPr>
            <w:r w:rsidRPr="00F3014B">
              <w:rPr>
                <w:sz w:val="24"/>
                <w:szCs w:val="24"/>
              </w:rPr>
              <w:t>31</w:t>
            </w:r>
          </w:p>
        </w:tc>
        <w:tc>
          <w:tcPr>
            <w:tcW w:w="2838" w:type="dxa"/>
            <w:tcBorders>
              <w:top w:val="nil"/>
              <w:left w:val="nil"/>
              <w:bottom w:val="single" w:sz="4" w:space="0" w:color="auto"/>
              <w:right w:val="single" w:sz="4" w:space="0" w:color="auto"/>
            </w:tcBorders>
            <w:shd w:val="clear" w:color="auto" w:fill="auto"/>
            <w:noWrap/>
            <w:vAlign w:val="center"/>
            <w:hideMark/>
          </w:tcPr>
          <w:p w:rsidR="00F3014B" w:rsidRPr="00F3014B" w:rsidRDefault="00F3014B" w:rsidP="00F3014B">
            <w:pPr>
              <w:autoSpaceDE/>
              <w:autoSpaceDN/>
              <w:jc w:val="center"/>
              <w:rPr>
                <w:sz w:val="24"/>
                <w:szCs w:val="24"/>
              </w:rPr>
            </w:pPr>
            <w:r w:rsidRPr="00F3014B">
              <w:rPr>
                <w:sz w:val="24"/>
                <w:szCs w:val="24"/>
              </w:rPr>
              <w:t>46</w:t>
            </w:r>
          </w:p>
        </w:tc>
      </w:tr>
      <w:tr w:rsidR="00F3014B" w:rsidRPr="00F3014B" w:rsidTr="00F3014B">
        <w:trPr>
          <w:trHeight w:val="558"/>
        </w:trPr>
        <w:tc>
          <w:tcPr>
            <w:tcW w:w="1020" w:type="dxa"/>
            <w:tcBorders>
              <w:top w:val="nil"/>
              <w:left w:val="single" w:sz="4" w:space="0" w:color="auto"/>
              <w:bottom w:val="single" w:sz="4" w:space="0" w:color="auto"/>
              <w:right w:val="single" w:sz="4" w:space="0" w:color="auto"/>
            </w:tcBorders>
            <w:shd w:val="clear" w:color="auto" w:fill="auto"/>
            <w:hideMark/>
          </w:tcPr>
          <w:p w:rsidR="00F3014B" w:rsidRPr="00F3014B" w:rsidRDefault="00F3014B" w:rsidP="00F3014B">
            <w:pPr>
              <w:autoSpaceDE/>
              <w:autoSpaceDN/>
              <w:jc w:val="center"/>
              <w:rPr>
                <w:color w:val="000000"/>
                <w:sz w:val="24"/>
                <w:szCs w:val="24"/>
              </w:rPr>
            </w:pPr>
            <w:r w:rsidRPr="00F3014B">
              <w:rPr>
                <w:color w:val="000000"/>
                <w:sz w:val="24"/>
                <w:szCs w:val="24"/>
              </w:rPr>
              <w:t>6.3.</w:t>
            </w:r>
          </w:p>
        </w:tc>
        <w:tc>
          <w:tcPr>
            <w:tcW w:w="5280" w:type="dxa"/>
            <w:tcBorders>
              <w:top w:val="nil"/>
              <w:left w:val="nil"/>
              <w:bottom w:val="single" w:sz="4" w:space="0" w:color="auto"/>
              <w:right w:val="single" w:sz="4" w:space="0" w:color="auto"/>
            </w:tcBorders>
            <w:shd w:val="clear" w:color="auto" w:fill="auto"/>
            <w:hideMark/>
          </w:tcPr>
          <w:p w:rsidR="00F3014B" w:rsidRPr="00F3014B" w:rsidRDefault="00F3014B" w:rsidP="00F3014B">
            <w:pPr>
              <w:autoSpaceDE/>
              <w:autoSpaceDN/>
              <w:rPr>
                <w:color w:val="000000"/>
                <w:sz w:val="24"/>
                <w:szCs w:val="24"/>
              </w:rPr>
            </w:pPr>
            <w:r w:rsidRPr="00F3014B">
              <w:rPr>
                <w:color w:val="000000"/>
                <w:sz w:val="24"/>
                <w:szCs w:val="24"/>
              </w:rPr>
              <w:t>Реквизиты отраслевого тарифного соглашения (дата утверждения, срок действия)</w:t>
            </w:r>
          </w:p>
        </w:tc>
        <w:tc>
          <w:tcPr>
            <w:tcW w:w="1640" w:type="dxa"/>
            <w:tcBorders>
              <w:top w:val="nil"/>
              <w:left w:val="nil"/>
              <w:bottom w:val="single" w:sz="4" w:space="0" w:color="auto"/>
              <w:right w:val="single" w:sz="4" w:space="0" w:color="auto"/>
            </w:tcBorders>
            <w:shd w:val="clear" w:color="auto" w:fill="auto"/>
            <w:hideMark/>
          </w:tcPr>
          <w:p w:rsidR="00F3014B" w:rsidRPr="00F3014B" w:rsidRDefault="00F3014B" w:rsidP="00F3014B">
            <w:pPr>
              <w:autoSpaceDE/>
              <w:autoSpaceDN/>
              <w:jc w:val="center"/>
              <w:rPr>
                <w:color w:val="000000"/>
                <w:sz w:val="24"/>
                <w:szCs w:val="24"/>
              </w:rPr>
            </w:pPr>
            <w:r w:rsidRPr="00F3014B">
              <w:rPr>
                <w:color w:val="000000"/>
                <w:sz w:val="24"/>
                <w:szCs w:val="24"/>
              </w:rPr>
              <w:t> </w:t>
            </w:r>
          </w:p>
        </w:tc>
        <w:tc>
          <w:tcPr>
            <w:tcW w:w="2408" w:type="dxa"/>
            <w:tcBorders>
              <w:top w:val="nil"/>
              <w:left w:val="nil"/>
              <w:bottom w:val="single" w:sz="4" w:space="0" w:color="auto"/>
              <w:right w:val="single" w:sz="4" w:space="0" w:color="auto"/>
            </w:tcBorders>
            <w:shd w:val="clear" w:color="auto" w:fill="auto"/>
            <w:vAlign w:val="center"/>
            <w:hideMark/>
          </w:tcPr>
          <w:p w:rsidR="00F3014B" w:rsidRPr="00F3014B" w:rsidRDefault="00F3014B" w:rsidP="00F3014B">
            <w:pPr>
              <w:autoSpaceDE/>
              <w:autoSpaceDN/>
              <w:jc w:val="center"/>
              <w:rPr>
                <w:sz w:val="24"/>
                <w:szCs w:val="24"/>
              </w:rPr>
            </w:pPr>
            <w:r w:rsidRPr="00F3014B">
              <w:rPr>
                <w:sz w:val="24"/>
                <w:szCs w:val="24"/>
              </w:rPr>
              <w:t>Отраслевое тарифное соглашение в электроэнергетике Российской Федерации на 2013-2015 годы, утвержденное 18.03.2013 года</w:t>
            </w:r>
          </w:p>
        </w:tc>
        <w:tc>
          <w:tcPr>
            <w:tcW w:w="2693" w:type="dxa"/>
            <w:tcBorders>
              <w:top w:val="nil"/>
              <w:left w:val="nil"/>
              <w:bottom w:val="single" w:sz="4" w:space="0" w:color="auto"/>
              <w:right w:val="single" w:sz="4" w:space="0" w:color="auto"/>
            </w:tcBorders>
            <w:shd w:val="clear" w:color="auto" w:fill="auto"/>
            <w:vAlign w:val="center"/>
            <w:hideMark/>
          </w:tcPr>
          <w:p w:rsidR="00F3014B" w:rsidRPr="00F3014B" w:rsidRDefault="00F3014B" w:rsidP="00F3014B">
            <w:pPr>
              <w:autoSpaceDE/>
              <w:autoSpaceDN/>
              <w:jc w:val="center"/>
              <w:rPr>
                <w:sz w:val="24"/>
                <w:szCs w:val="24"/>
              </w:rPr>
            </w:pPr>
            <w:r w:rsidRPr="00F3014B">
              <w:rPr>
                <w:sz w:val="24"/>
                <w:szCs w:val="24"/>
              </w:rPr>
              <w:t>1) Отраслевое тарифное соглашение в электроэнергетике Российской Федерации на 2013-2015 годы, утвержденное 18.03.2013 года;</w:t>
            </w:r>
            <w:r w:rsidRPr="00F3014B">
              <w:rPr>
                <w:sz w:val="24"/>
                <w:szCs w:val="24"/>
              </w:rPr>
              <w:br/>
            </w:r>
            <w:r w:rsidRPr="00F3014B">
              <w:rPr>
                <w:sz w:val="24"/>
                <w:szCs w:val="24"/>
              </w:rPr>
              <w:br/>
              <w:t>2) Соглашение № 1  о внесении изменений и дополнений в Отраслевое тарифное соглашение в электроэнергетике Российской Федерации на 2013-2015 годы, утвержденное 29.08.2014 года;</w:t>
            </w:r>
            <w:r w:rsidRPr="00F3014B">
              <w:rPr>
                <w:sz w:val="24"/>
                <w:szCs w:val="24"/>
              </w:rPr>
              <w:br/>
              <w:t>3) Соглашение о порядке, условиях и продлении срока действия Отраслевого тарифного соглашения в электроэнергетике Российской Федерации на 2013-2015 годы на период 2016-2018 годов, утвержденное 22.12.2014</w:t>
            </w:r>
          </w:p>
        </w:tc>
        <w:tc>
          <w:tcPr>
            <w:tcW w:w="2838" w:type="dxa"/>
            <w:tcBorders>
              <w:top w:val="nil"/>
              <w:left w:val="nil"/>
              <w:bottom w:val="single" w:sz="4" w:space="0" w:color="auto"/>
              <w:right w:val="single" w:sz="4" w:space="0" w:color="auto"/>
            </w:tcBorders>
            <w:shd w:val="clear" w:color="auto" w:fill="auto"/>
            <w:vAlign w:val="center"/>
            <w:hideMark/>
          </w:tcPr>
          <w:p w:rsidR="00F3014B" w:rsidRPr="00F3014B" w:rsidRDefault="00F3014B" w:rsidP="00F3014B">
            <w:pPr>
              <w:autoSpaceDE/>
              <w:autoSpaceDN/>
              <w:jc w:val="center"/>
              <w:rPr>
                <w:sz w:val="24"/>
                <w:szCs w:val="24"/>
              </w:rPr>
            </w:pPr>
            <w:r w:rsidRPr="00F3014B">
              <w:rPr>
                <w:sz w:val="24"/>
                <w:szCs w:val="24"/>
              </w:rPr>
              <w:t>1) Отраслевое тарифное соглашение в электроэнергетике Российской Федерации на 2013-2015 годы, утвержденное 18.03.2013 года;</w:t>
            </w:r>
            <w:r w:rsidRPr="00F3014B">
              <w:rPr>
                <w:sz w:val="24"/>
                <w:szCs w:val="24"/>
              </w:rPr>
              <w:br/>
            </w:r>
            <w:r w:rsidRPr="00F3014B">
              <w:rPr>
                <w:sz w:val="24"/>
                <w:szCs w:val="24"/>
              </w:rPr>
              <w:br/>
              <w:t>2) Соглашение № 1  о внесении изменений и дополнений в Отраслевое тарифное соглашение в электроэнергетике Российской Федерации на 2013-2015 годы, утвержденное 29.08.2014 года;</w:t>
            </w:r>
            <w:r w:rsidRPr="00F3014B">
              <w:rPr>
                <w:sz w:val="24"/>
                <w:szCs w:val="24"/>
              </w:rPr>
              <w:br/>
            </w:r>
            <w:r w:rsidRPr="00F3014B">
              <w:rPr>
                <w:sz w:val="24"/>
                <w:szCs w:val="24"/>
              </w:rPr>
              <w:br/>
              <w:t>3) Соглашение о порядке, условиях и продлении срока действия Отраслевого тарифного соглашения в электроэнергетике Российской Федерации на 2013-2015 годы на период 2016-2018 годов, утвержденное 22.12.2014</w:t>
            </w:r>
          </w:p>
        </w:tc>
      </w:tr>
      <w:tr w:rsidR="00F3014B" w:rsidRPr="00F3014B" w:rsidTr="00F3014B">
        <w:trPr>
          <w:trHeight w:val="315"/>
        </w:trPr>
        <w:tc>
          <w:tcPr>
            <w:tcW w:w="1020" w:type="dxa"/>
            <w:tcBorders>
              <w:top w:val="nil"/>
              <w:left w:val="single" w:sz="4" w:space="0" w:color="auto"/>
              <w:bottom w:val="single" w:sz="4" w:space="0" w:color="auto"/>
              <w:right w:val="single" w:sz="4" w:space="0" w:color="auto"/>
            </w:tcBorders>
            <w:shd w:val="clear" w:color="000000" w:fill="D8D8D8"/>
            <w:hideMark/>
          </w:tcPr>
          <w:p w:rsidR="00F3014B" w:rsidRPr="00F3014B" w:rsidRDefault="00F3014B" w:rsidP="00F3014B">
            <w:pPr>
              <w:autoSpaceDE/>
              <w:autoSpaceDN/>
              <w:jc w:val="center"/>
              <w:rPr>
                <w:b/>
                <w:bCs/>
                <w:color w:val="000000"/>
                <w:sz w:val="24"/>
                <w:szCs w:val="24"/>
              </w:rPr>
            </w:pPr>
            <w:r w:rsidRPr="00F3014B">
              <w:rPr>
                <w:b/>
                <w:bCs/>
                <w:color w:val="000000"/>
                <w:sz w:val="24"/>
                <w:szCs w:val="24"/>
              </w:rPr>
              <w:t>7.</w:t>
            </w:r>
          </w:p>
        </w:tc>
        <w:tc>
          <w:tcPr>
            <w:tcW w:w="5280" w:type="dxa"/>
            <w:tcBorders>
              <w:top w:val="nil"/>
              <w:left w:val="nil"/>
              <w:bottom w:val="single" w:sz="4" w:space="0" w:color="auto"/>
              <w:right w:val="single" w:sz="4" w:space="0" w:color="auto"/>
            </w:tcBorders>
            <w:shd w:val="clear" w:color="000000" w:fill="D8D8D8"/>
            <w:hideMark/>
          </w:tcPr>
          <w:p w:rsidR="00F3014B" w:rsidRPr="00F3014B" w:rsidRDefault="00F3014B" w:rsidP="00F3014B">
            <w:pPr>
              <w:autoSpaceDE/>
              <w:autoSpaceDN/>
              <w:rPr>
                <w:b/>
                <w:bCs/>
                <w:color w:val="000000"/>
                <w:sz w:val="24"/>
                <w:szCs w:val="24"/>
              </w:rPr>
            </w:pPr>
            <w:r w:rsidRPr="00F3014B">
              <w:rPr>
                <w:b/>
                <w:bCs/>
                <w:color w:val="000000"/>
                <w:sz w:val="24"/>
                <w:szCs w:val="24"/>
              </w:rPr>
              <w:t>Проценты по обслуживанию кредитов</w:t>
            </w:r>
          </w:p>
        </w:tc>
        <w:tc>
          <w:tcPr>
            <w:tcW w:w="1640" w:type="dxa"/>
            <w:tcBorders>
              <w:top w:val="nil"/>
              <w:left w:val="nil"/>
              <w:bottom w:val="single" w:sz="4" w:space="0" w:color="auto"/>
              <w:right w:val="single" w:sz="4" w:space="0" w:color="auto"/>
            </w:tcBorders>
            <w:shd w:val="clear" w:color="000000" w:fill="D8D8D8"/>
            <w:hideMark/>
          </w:tcPr>
          <w:p w:rsidR="00F3014B" w:rsidRPr="00F3014B" w:rsidRDefault="00F3014B" w:rsidP="00F3014B">
            <w:pPr>
              <w:autoSpaceDE/>
              <w:autoSpaceDN/>
              <w:jc w:val="center"/>
              <w:rPr>
                <w:b/>
                <w:bCs/>
                <w:color w:val="000000"/>
                <w:sz w:val="24"/>
                <w:szCs w:val="24"/>
              </w:rPr>
            </w:pPr>
            <w:r w:rsidRPr="00F3014B">
              <w:rPr>
                <w:b/>
                <w:bCs/>
                <w:color w:val="000000"/>
                <w:sz w:val="24"/>
                <w:szCs w:val="24"/>
              </w:rPr>
              <w:t>тыс. рублей</w:t>
            </w:r>
          </w:p>
        </w:tc>
        <w:tc>
          <w:tcPr>
            <w:tcW w:w="2408" w:type="dxa"/>
            <w:tcBorders>
              <w:top w:val="nil"/>
              <w:left w:val="nil"/>
              <w:bottom w:val="single" w:sz="4" w:space="0" w:color="auto"/>
              <w:right w:val="single" w:sz="4" w:space="0" w:color="auto"/>
            </w:tcBorders>
            <w:shd w:val="clear" w:color="000000" w:fill="D8D8D8"/>
            <w:noWrap/>
            <w:vAlign w:val="center"/>
            <w:hideMark/>
          </w:tcPr>
          <w:p w:rsidR="00F3014B" w:rsidRPr="00F3014B" w:rsidRDefault="00F3014B" w:rsidP="00F3014B">
            <w:pPr>
              <w:autoSpaceDE/>
              <w:autoSpaceDN/>
              <w:jc w:val="center"/>
              <w:rPr>
                <w:b/>
                <w:bCs/>
                <w:sz w:val="24"/>
                <w:szCs w:val="24"/>
              </w:rPr>
            </w:pPr>
            <w:r w:rsidRPr="00F3014B">
              <w:rPr>
                <w:b/>
                <w:bCs/>
                <w:sz w:val="24"/>
                <w:szCs w:val="24"/>
              </w:rPr>
              <w:t>87 174</w:t>
            </w:r>
          </w:p>
        </w:tc>
        <w:tc>
          <w:tcPr>
            <w:tcW w:w="2693" w:type="dxa"/>
            <w:tcBorders>
              <w:top w:val="nil"/>
              <w:left w:val="nil"/>
              <w:bottom w:val="single" w:sz="4" w:space="0" w:color="auto"/>
              <w:right w:val="single" w:sz="4" w:space="0" w:color="auto"/>
            </w:tcBorders>
            <w:shd w:val="clear" w:color="000000" w:fill="D8D8D8"/>
            <w:noWrap/>
            <w:vAlign w:val="center"/>
            <w:hideMark/>
          </w:tcPr>
          <w:p w:rsidR="00F3014B" w:rsidRPr="00F3014B" w:rsidRDefault="00F3014B" w:rsidP="00F3014B">
            <w:pPr>
              <w:autoSpaceDE/>
              <w:autoSpaceDN/>
              <w:jc w:val="center"/>
              <w:rPr>
                <w:b/>
                <w:bCs/>
                <w:sz w:val="24"/>
                <w:szCs w:val="24"/>
              </w:rPr>
            </w:pPr>
            <w:r w:rsidRPr="00F3014B">
              <w:rPr>
                <w:b/>
                <w:bCs/>
                <w:sz w:val="24"/>
                <w:szCs w:val="24"/>
              </w:rPr>
              <w:t>138 898</w:t>
            </w:r>
          </w:p>
        </w:tc>
        <w:tc>
          <w:tcPr>
            <w:tcW w:w="2838" w:type="dxa"/>
            <w:tcBorders>
              <w:top w:val="nil"/>
              <w:left w:val="nil"/>
              <w:bottom w:val="single" w:sz="4" w:space="0" w:color="auto"/>
              <w:right w:val="single" w:sz="4" w:space="0" w:color="auto"/>
            </w:tcBorders>
            <w:shd w:val="clear" w:color="000000" w:fill="D8D8D8"/>
            <w:noWrap/>
            <w:vAlign w:val="center"/>
            <w:hideMark/>
          </w:tcPr>
          <w:p w:rsidR="00F3014B" w:rsidRPr="00F3014B" w:rsidRDefault="00F3014B" w:rsidP="00F3014B">
            <w:pPr>
              <w:autoSpaceDE/>
              <w:autoSpaceDN/>
              <w:jc w:val="center"/>
              <w:rPr>
                <w:b/>
                <w:bCs/>
                <w:sz w:val="24"/>
                <w:szCs w:val="24"/>
              </w:rPr>
            </w:pPr>
            <w:r w:rsidRPr="00F3014B">
              <w:rPr>
                <w:b/>
                <w:bCs/>
                <w:sz w:val="24"/>
                <w:szCs w:val="24"/>
              </w:rPr>
              <w:t>457 500</w:t>
            </w:r>
          </w:p>
        </w:tc>
      </w:tr>
      <w:tr w:rsidR="00F3014B" w:rsidRPr="00F3014B" w:rsidTr="00F3014B">
        <w:trPr>
          <w:trHeight w:val="315"/>
        </w:trPr>
        <w:tc>
          <w:tcPr>
            <w:tcW w:w="1020" w:type="dxa"/>
            <w:tcBorders>
              <w:top w:val="nil"/>
              <w:left w:val="single" w:sz="4" w:space="0" w:color="auto"/>
              <w:bottom w:val="single" w:sz="4" w:space="0" w:color="auto"/>
              <w:right w:val="single" w:sz="4" w:space="0" w:color="auto"/>
            </w:tcBorders>
            <w:shd w:val="clear" w:color="000000" w:fill="D8D8D8"/>
            <w:hideMark/>
          </w:tcPr>
          <w:p w:rsidR="00F3014B" w:rsidRPr="00F3014B" w:rsidRDefault="00F3014B" w:rsidP="00F3014B">
            <w:pPr>
              <w:autoSpaceDE/>
              <w:autoSpaceDN/>
              <w:jc w:val="center"/>
              <w:rPr>
                <w:b/>
                <w:bCs/>
                <w:color w:val="000000"/>
                <w:sz w:val="24"/>
                <w:szCs w:val="24"/>
              </w:rPr>
            </w:pPr>
            <w:r w:rsidRPr="00F3014B">
              <w:rPr>
                <w:b/>
                <w:bCs/>
                <w:color w:val="000000"/>
                <w:sz w:val="24"/>
                <w:szCs w:val="24"/>
              </w:rPr>
              <w:t>8.</w:t>
            </w:r>
          </w:p>
        </w:tc>
        <w:tc>
          <w:tcPr>
            <w:tcW w:w="5280" w:type="dxa"/>
            <w:tcBorders>
              <w:top w:val="nil"/>
              <w:left w:val="nil"/>
              <w:bottom w:val="single" w:sz="4" w:space="0" w:color="auto"/>
              <w:right w:val="single" w:sz="4" w:space="0" w:color="auto"/>
            </w:tcBorders>
            <w:shd w:val="clear" w:color="000000" w:fill="D8D8D8"/>
            <w:hideMark/>
          </w:tcPr>
          <w:p w:rsidR="00F3014B" w:rsidRPr="00F3014B" w:rsidRDefault="00F3014B" w:rsidP="00F3014B">
            <w:pPr>
              <w:autoSpaceDE/>
              <w:autoSpaceDN/>
              <w:rPr>
                <w:b/>
                <w:bCs/>
                <w:color w:val="000000"/>
                <w:sz w:val="24"/>
                <w:szCs w:val="24"/>
              </w:rPr>
            </w:pPr>
            <w:r w:rsidRPr="00F3014B">
              <w:rPr>
                <w:b/>
                <w:bCs/>
                <w:color w:val="000000"/>
                <w:sz w:val="24"/>
                <w:szCs w:val="24"/>
              </w:rPr>
              <w:t>Резерв по сомнительным долгам</w:t>
            </w:r>
          </w:p>
        </w:tc>
        <w:tc>
          <w:tcPr>
            <w:tcW w:w="1640" w:type="dxa"/>
            <w:tcBorders>
              <w:top w:val="nil"/>
              <w:left w:val="nil"/>
              <w:bottom w:val="single" w:sz="4" w:space="0" w:color="auto"/>
              <w:right w:val="single" w:sz="4" w:space="0" w:color="auto"/>
            </w:tcBorders>
            <w:shd w:val="clear" w:color="000000" w:fill="D8D8D8"/>
            <w:hideMark/>
          </w:tcPr>
          <w:p w:rsidR="00F3014B" w:rsidRPr="00F3014B" w:rsidRDefault="00F3014B" w:rsidP="00F3014B">
            <w:pPr>
              <w:autoSpaceDE/>
              <w:autoSpaceDN/>
              <w:jc w:val="center"/>
              <w:rPr>
                <w:b/>
                <w:bCs/>
                <w:color w:val="000000"/>
                <w:sz w:val="24"/>
                <w:szCs w:val="24"/>
              </w:rPr>
            </w:pPr>
            <w:r w:rsidRPr="00F3014B">
              <w:rPr>
                <w:b/>
                <w:bCs/>
                <w:color w:val="000000"/>
                <w:sz w:val="24"/>
                <w:szCs w:val="24"/>
              </w:rPr>
              <w:t>тыс. рублей</w:t>
            </w:r>
          </w:p>
        </w:tc>
        <w:tc>
          <w:tcPr>
            <w:tcW w:w="2408" w:type="dxa"/>
            <w:tcBorders>
              <w:top w:val="nil"/>
              <w:left w:val="nil"/>
              <w:bottom w:val="single" w:sz="4" w:space="0" w:color="auto"/>
              <w:right w:val="single" w:sz="4" w:space="0" w:color="auto"/>
            </w:tcBorders>
            <w:shd w:val="clear" w:color="000000" w:fill="D8D8D8"/>
            <w:noWrap/>
            <w:vAlign w:val="center"/>
            <w:hideMark/>
          </w:tcPr>
          <w:p w:rsidR="00F3014B" w:rsidRPr="00F3014B" w:rsidRDefault="00F3014B" w:rsidP="00F3014B">
            <w:pPr>
              <w:autoSpaceDE/>
              <w:autoSpaceDN/>
              <w:jc w:val="center"/>
              <w:rPr>
                <w:b/>
                <w:bCs/>
                <w:sz w:val="24"/>
                <w:szCs w:val="24"/>
              </w:rPr>
            </w:pPr>
            <w:r w:rsidRPr="00F3014B">
              <w:rPr>
                <w:b/>
                <w:bCs/>
                <w:sz w:val="24"/>
                <w:szCs w:val="24"/>
              </w:rPr>
              <w:t>223 089</w:t>
            </w:r>
          </w:p>
        </w:tc>
        <w:tc>
          <w:tcPr>
            <w:tcW w:w="2693" w:type="dxa"/>
            <w:tcBorders>
              <w:top w:val="nil"/>
              <w:left w:val="nil"/>
              <w:bottom w:val="single" w:sz="4" w:space="0" w:color="auto"/>
              <w:right w:val="single" w:sz="4" w:space="0" w:color="auto"/>
            </w:tcBorders>
            <w:shd w:val="clear" w:color="000000" w:fill="D8D8D8"/>
            <w:noWrap/>
            <w:vAlign w:val="center"/>
            <w:hideMark/>
          </w:tcPr>
          <w:p w:rsidR="00F3014B" w:rsidRPr="00F3014B" w:rsidRDefault="00F3014B" w:rsidP="00F3014B">
            <w:pPr>
              <w:autoSpaceDE/>
              <w:autoSpaceDN/>
              <w:jc w:val="center"/>
              <w:rPr>
                <w:b/>
                <w:bCs/>
                <w:sz w:val="24"/>
                <w:szCs w:val="24"/>
              </w:rPr>
            </w:pPr>
            <w:r w:rsidRPr="00F3014B">
              <w:rPr>
                <w:b/>
                <w:bCs/>
                <w:sz w:val="24"/>
                <w:szCs w:val="24"/>
              </w:rPr>
              <w:t>50 066</w:t>
            </w:r>
          </w:p>
        </w:tc>
        <w:tc>
          <w:tcPr>
            <w:tcW w:w="2838" w:type="dxa"/>
            <w:tcBorders>
              <w:top w:val="nil"/>
              <w:left w:val="nil"/>
              <w:bottom w:val="single" w:sz="4" w:space="0" w:color="auto"/>
              <w:right w:val="single" w:sz="4" w:space="0" w:color="auto"/>
            </w:tcBorders>
            <w:shd w:val="clear" w:color="000000" w:fill="D8D8D8"/>
            <w:noWrap/>
            <w:vAlign w:val="center"/>
            <w:hideMark/>
          </w:tcPr>
          <w:p w:rsidR="00F3014B" w:rsidRPr="00F3014B" w:rsidRDefault="00F3014B" w:rsidP="00F3014B">
            <w:pPr>
              <w:autoSpaceDE/>
              <w:autoSpaceDN/>
              <w:jc w:val="center"/>
              <w:rPr>
                <w:b/>
                <w:bCs/>
                <w:sz w:val="24"/>
                <w:szCs w:val="24"/>
              </w:rPr>
            </w:pPr>
            <w:r w:rsidRPr="00F3014B">
              <w:rPr>
                <w:b/>
                <w:bCs/>
                <w:sz w:val="24"/>
                <w:szCs w:val="24"/>
              </w:rPr>
              <w:t>166 645</w:t>
            </w:r>
          </w:p>
        </w:tc>
      </w:tr>
      <w:tr w:rsidR="00F3014B" w:rsidRPr="00F3014B" w:rsidTr="00F3014B">
        <w:trPr>
          <w:trHeight w:val="315"/>
        </w:trPr>
        <w:tc>
          <w:tcPr>
            <w:tcW w:w="1020" w:type="dxa"/>
            <w:tcBorders>
              <w:top w:val="nil"/>
              <w:left w:val="single" w:sz="4" w:space="0" w:color="auto"/>
              <w:bottom w:val="single" w:sz="4" w:space="0" w:color="auto"/>
              <w:right w:val="single" w:sz="4" w:space="0" w:color="auto"/>
            </w:tcBorders>
            <w:shd w:val="clear" w:color="000000" w:fill="D8D8D8"/>
            <w:hideMark/>
          </w:tcPr>
          <w:p w:rsidR="00F3014B" w:rsidRPr="00F3014B" w:rsidRDefault="00F3014B" w:rsidP="00F3014B">
            <w:pPr>
              <w:autoSpaceDE/>
              <w:autoSpaceDN/>
              <w:jc w:val="center"/>
              <w:rPr>
                <w:b/>
                <w:bCs/>
                <w:color w:val="000000"/>
                <w:sz w:val="24"/>
                <w:szCs w:val="24"/>
              </w:rPr>
            </w:pPr>
            <w:r w:rsidRPr="00F3014B">
              <w:rPr>
                <w:b/>
                <w:bCs/>
                <w:color w:val="000000"/>
                <w:sz w:val="24"/>
                <w:szCs w:val="24"/>
              </w:rPr>
              <w:t>9.</w:t>
            </w:r>
          </w:p>
        </w:tc>
        <w:tc>
          <w:tcPr>
            <w:tcW w:w="5280" w:type="dxa"/>
            <w:tcBorders>
              <w:top w:val="nil"/>
              <w:left w:val="nil"/>
              <w:bottom w:val="single" w:sz="4" w:space="0" w:color="auto"/>
              <w:right w:val="single" w:sz="4" w:space="0" w:color="auto"/>
            </w:tcBorders>
            <w:shd w:val="clear" w:color="000000" w:fill="D8D8D8"/>
            <w:hideMark/>
          </w:tcPr>
          <w:p w:rsidR="00F3014B" w:rsidRPr="00F3014B" w:rsidRDefault="00F3014B" w:rsidP="00F3014B">
            <w:pPr>
              <w:autoSpaceDE/>
              <w:autoSpaceDN/>
              <w:rPr>
                <w:b/>
                <w:bCs/>
                <w:color w:val="000000"/>
                <w:sz w:val="24"/>
                <w:szCs w:val="24"/>
              </w:rPr>
            </w:pPr>
            <w:r w:rsidRPr="00F3014B">
              <w:rPr>
                <w:b/>
                <w:bCs/>
                <w:color w:val="000000"/>
                <w:sz w:val="24"/>
                <w:szCs w:val="24"/>
              </w:rPr>
              <w:t>Необходимые расходы из прибыли</w:t>
            </w:r>
          </w:p>
        </w:tc>
        <w:tc>
          <w:tcPr>
            <w:tcW w:w="1640" w:type="dxa"/>
            <w:tcBorders>
              <w:top w:val="nil"/>
              <w:left w:val="nil"/>
              <w:bottom w:val="single" w:sz="4" w:space="0" w:color="auto"/>
              <w:right w:val="single" w:sz="4" w:space="0" w:color="auto"/>
            </w:tcBorders>
            <w:shd w:val="clear" w:color="000000" w:fill="D8D8D8"/>
            <w:hideMark/>
          </w:tcPr>
          <w:p w:rsidR="00F3014B" w:rsidRPr="00F3014B" w:rsidRDefault="00F3014B" w:rsidP="00F3014B">
            <w:pPr>
              <w:autoSpaceDE/>
              <w:autoSpaceDN/>
              <w:jc w:val="center"/>
              <w:rPr>
                <w:b/>
                <w:bCs/>
                <w:color w:val="000000"/>
                <w:sz w:val="24"/>
                <w:szCs w:val="24"/>
              </w:rPr>
            </w:pPr>
            <w:r w:rsidRPr="00F3014B">
              <w:rPr>
                <w:b/>
                <w:bCs/>
                <w:color w:val="000000"/>
                <w:sz w:val="24"/>
                <w:szCs w:val="24"/>
              </w:rPr>
              <w:t>тыс. рублей</w:t>
            </w:r>
          </w:p>
        </w:tc>
        <w:tc>
          <w:tcPr>
            <w:tcW w:w="2408" w:type="dxa"/>
            <w:tcBorders>
              <w:top w:val="nil"/>
              <w:left w:val="nil"/>
              <w:bottom w:val="single" w:sz="4" w:space="0" w:color="auto"/>
              <w:right w:val="single" w:sz="4" w:space="0" w:color="auto"/>
            </w:tcBorders>
            <w:shd w:val="clear" w:color="000000" w:fill="D8D8D8"/>
            <w:noWrap/>
            <w:vAlign w:val="center"/>
            <w:hideMark/>
          </w:tcPr>
          <w:p w:rsidR="00F3014B" w:rsidRPr="00F3014B" w:rsidRDefault="00F3014B" w:rsidP="00F3014B">
            <w:pPr>
              <w:autoSpaceDE/>
              <w:autoSpaceDN/>
              <w:jc w:val="center"/>
              <w:rPr>
                <w:b/>
                <w:bCs/>
                <w:sz w:val="24"/>
                <w:szCs w:val="24"/>
              </w:rPr>
            </w:pPr>
            <w:r w:rsidRPr="00F3014B">
              <w:rPr>
                <w:b/>
                <w:bCs/>
                <w:sz w:val="24"/>
                <w:szCs w:val="24"/>
              </w:rPr>
              <w:t>40 838</w:t>
            </w:r>
          </w:p>
        </w:tc>
        <w:tc>
          <w:tcPr>
            <w:tcW w:w="2693" w:type="dxa"/>
            <w:tcBorders>
              <w:top w:val="nil"/>
              <w:left w:val="nil"/>
              <w:bottom w:val="single" w:sz="4" w:space="0" w:color="auto"/>
              <w:right w:val="single" w:sz="4" w:space="0" w:color="auto"/>
            </w:tcBorders>
            <w:shd w:val="clear" w:color="000000" w:fill="D8D8D8"/>
            <w:noWrap/>
            <w:vAlign w:val="center"/>
            <w:hideMark/>
          </w:tcPr>
          <w:p w:rsidR="00F3014B" w:rsidRPr="00F3014B" w:rsidRDefault="00F3014B" w:rsidP="00F3014B">
            <w:pPr>
              <w:autoSpaceDE/>
              <w:autoSpaceDN/>
              <w:jc w:val="center"/>
              <w:rPr>
                <w:b/>
                <w:bCs/>
                <w:sz w:val="24"/>
                <w:szCs w:val="24"/>
              </w:rPr>
            </w:pPr>
            <w:r w:rsidRPr="00F3014B">
              <w:rPr>
                <w:b/>
                <w:bCs/>
                <w:sz w:val="24"/>
                <w:szCs w:val="24"/>
              </w:rPr>
              <w:t>1 175</w:t>
            </w:r>
          </w:p>
        </w:tc>
        <w:tc>
          <w:tcPr>
            <w:tcW w:w="2838" w:type="dxa"/>
            <w:tcBorders>
              <w:top w:val="nil"/>
              <w:left w:val="nil"/>
              <w:bottom w:val="single" w:sz="4" w:space="0" w:color="auto"/>
              <w:right w:val="single" w:sz="4" w:space="0" w:color="auto"/>
            </w:tcBorders>
            <w:shd w:val="clear" w:color="000000" w:fill="D8D8D8"/>
            <w:noWrap/>
            <w:vAlign w:val="center"/>
            <w:hideMark/>
          </w:tcPr>
          <w:p w:rsidR="00F3014B" w:rsidRPr="00F3014B" w:rsidRDefault="00F3014B" w:rsidP="00F3014B">
            <w:pPr>
              <w:autoSpaceDE/>
              <w:autoSpaceDN/>
              <w:jc w:val="center"/>
              <w:rPr>
                <w:b/>
                <w:bCs/>
                <w:sz w:val="24"/>
                <w:szCs w:val="24"/>
              </w:rPr>
            </w:pPr>
            <w:r w:rsidRPr="00F3014B">
              <w:rPr>
                <w:b/>
                <w:bCs/>
                <w:sz w:val="24"/>
                <w:szCs w:val="24"/>
              </w:rPr>
              <w:t>41 416</w:t>
            </w:r>
          </w:p>
        </w:tc>
      </w:tr>
      <w:tr w:rsidR="00F3014B" w:rsidRPr="00F3014B" w:rsidTr="00F3014B">
        <w:trPr>
          <w:trHeight w:val="315"/>
        </w:trPr>
        <w:tc>
          <w:tcPr>
            <w:tcW w:w="1020" w:type="dxa"/>
            <w:tcBorders>
              <w:top w:val="nil"/>
              <w:left w:val="single" w:sz="4" w:space="0" w:color="auto"/>
              <w:bottom w:val="single" w:sz="4" w:space="0" w:color="auto"/>
              <w:right w:val="single" w:sz="4" w:space="0" w:color="auto"/>
            </w:tcBorders>
            <w:shd w:val="clear" w:color="000000" w:fill="D8D8D8"/>
            <w:hideMark/>
          </w:tcPr>
          <w:p w:rsidR="00F3014B" w:rsidRPr="00F3014B" w:rsidRDefault="00F3014B" w:rsidP="00F3014B">
            <w:pPr>
              <w:autoSpaceDE/>
              <w:autoSpaceDN/>
              <w:jc w:val="center"/>
              <w:rPr>
                <w:b/>
                <w:bCs/>
                <w:color w:val="000000"/>
                <w:sz w:val="24"/>
                <w:szCs w:val="24"/>
              </w:rPr>
            </w:pPr>
            <w:r w:rsidRPr="00F3014B">
              <w:rPr>
                <w:b/>
                <w:bCs/>
                <w:color w:val="000000"/>
                <w:sz w:val="24"/>
                <w:szCs w:val="24"/>
              </w:rPr>
              <w:t>10.</w:t>
            </w:r>
          </w:p>
        </w:tc>
        <w:tc>
          <w:tcPr>
            <w:tcW w:w="5280" w:type="dxa"/>
            <w:tcBorders>
              <w:top w:val="nil"/>
              <w:left w:val="nil"/>
              <w:bottom w:val="single" w:sz="4" w:space="0" w:color="auto"/>
              <w:right w:val="single" w:sz="4" w:space="0" w:color="auto"/>
            </w:tcBorders>
            <w:shd w:val="clear" w:color="000000" w:fill="D8D8D8"/>
            <w:hideMark/>
          </w:tcPr>
          <w:p w:rsidR="00F3014B" w:rsidRPr="00F3014B" w:rsidRDefault="00F3014B" w:rsidP="00F3014B">
            <w:pPr>
              <w:autoSpaceDE/>
              <w:autoSpaceDN/>
              <w:rPr>
                <w:b/>
                <w:bCs/>
                <w:color w:val="000000"/>
                <w:sz w:val="24"/>
                <w:szCs w:val="24"/>
              </w:rPr>
            </w:pPr>
            <w:r w:rsidRPr="00F3014B">
              <w:rPr>
                <w:b/>
                <w:bCs/>
                <w:color w:val="000000"/>
                <w:sz w:val="24"/>
                <w:szCs w:val="24"/>
              </w:rPr>
              <w:t>Чистая прибыль (убыток)</w:t>
            </w:r>
          </w:p>
        </w:tc>
        <w:tc>
          <w:tcPr>
            <w:tcW w:w="1640" w:type="dxa"/>
            <w:tcBorders>
              <w:top w:val="nil"/>
              <w:left w:val="nil"/>
              <w:bottom w:val="single" w:sz="4" w:space="0" w:color="auto"/>
              <w:right w:val="single" w:sz="4" w:space="0" w:color="auto"/>
            </w:tcBorders>
            <w:shd w:val="clear" w:color="000000" w:fill="D8D8D8"/>
            <w:hideMark/>
          </w:tcPr>
          <w:p w:rsidR="00F3014B" w:rsidRPr="00F3014B" w:rsidRDefault="00F3014B" w:rsidP="00F3014B">
            <w:pPr>
              <w:autoSpaceDE/>
              <w:autoSpaceDN/>
              <w:jc w:val="center"/>
              <w:rPr>
                <w:b/>
                <w:bCs/>
                <w:color w:val="000000"/>
                <w:sz w:val="24"/>
                <w:szCs w:val="24"/>
              </w:rPr>
            </w:pPr>
            <w:r w:rsidRPr="00F3014B">
              <w:rPr>
                <w:b/>
                <w:bCs/>
                <w:color w:val="000000"/>
                <w:sz w:val="24"/>
                <w:szCs w:val="24"/>
              </w:rPr>
              <w:t>тыс. рублей</w:t>
            </w:r>
          </w:p>
        </w:tc>
        <w:tc>
          <w:tcPr>
            <w:tcW w:w="2408" w:type="dxa"/>
            <w:tcBorders>
              <w:top w:val="nil"/>
              <w:left w:val="nil"/>
              <w:bottom w:val="single" w:sz="4" w:space="0" w:color="auto"/>
              <w:right w:val="single" w:sz="4" w:space="0" w:color="auto"/>
            </w:tcBorders>
            <w:shd w:val="clear" w:color="000000" w:fill="D8D8D8"/>
            <w:noWrap/>
            <w:vAlign w:val="center"/>
            <w:hideMark/>
          </w:tcPr>
          <w:p w:rsidR="00F3014B" w:rsidRPr="00F3014B" w:rsidRDefault="00F3014B" w:rsidP="00F3014B">
            <w:pPr>
              <w:autoSpaceDE/>
              <w:autoSpaceDN/>
              <w:jc w:val="center"/>
              <w:rPr>
                <w:b/>
                <w:bCs/>
                <w:sz w:val="24"/>
                <w:szCs w:val="24"/>
              </w:rPr>
            </w:pPr>
            <w:r w:rsidRPr="00F3014B">
              <w:rPr>
                <w:b/>
                <w:bCs/>
                <w:sz w:val="24"/>
                <w:szCs w:val="24"/>
              </w:rPr>
              <w:t>-234 298</w:t>
            </w:r>
          </w:p>
        </w:tc>
        <w:tc>
          <w:tcPr>
            <w:tcW w:w="2693" w:type="dxa"/>
            <w:tcBorders>
              <w:top w:val="nil"/>
              <w:left w:val="nil"/>
              <w:bottom w:val="single" w:sz="4" w:space="0" w:color="auto"/>
              <w:right w:val="single" w:sz="4" w:space="0" w:color="auto"/>
            </w:tcBorders>
            <w:shd w:val="clear" w:color="000000" w:fill="D8D8D8"/>
            <w:noWrap/>
            <w:vAlign w:val="center"/>
            <w:hideMark/>
          </w:tcPr>
          <w:p w:rsidR="00F3014B" w:rsidRPr="00F3014B" w:rsidRDefault="00F3014B" w:rsidP="00F3014B">
            <w:pPr>
              <w:autoSpaceDE/>
              <w:autoSpaceDN/>
              <w:jc w:val="center"/>
              <w:rPr>
                <w:b/>
                <w:bCs/>
                <w:sz w:val="24"/>
                <w:szCs w:val="24"/>
              </w:rPr>
            </w:pPr>
            <w:r w:rsidRPr="00F3014B">
              <w:rPr>
                <w:b/>
                <w:bCs/>
                <w:sz w:val="24"/>
                <w:szCs w:val="24"/>
              </w:rPr>
              <w:t>0</w:t>
            </w:r>
          </w:p>
        </w:tc>
        <w:tc>
          <w:tcPr>
            <w:tcW w:w="2838" w:type="dxa"/>
            <w:tcBorders>
              <w:top w:val="nil"/>
              <w:left w:val="nil"/>
              <w:bottom w:val="single" w:sz="4" w:space="0" w:color="auto"/>
              <w:right w:val="single" w:sz="4" w:space="0" w:color="auto"/>
            </w:tcBorders>
            <w:shd w:val="clear" w:color="000000" w:fill="D8D8D8"/>
            <w:noWrap/>
            <w:vAlign w:val="center"/>
            <w:hideMark/>
          </w:tcPr>
          <w:p w:rsidR="00F3014B" w:rsidRPr="00F3014B" w:rsidRDefault="00F3014B" w:rsidP="00F3014B">
            <w:pPr>
              <w:autoSpaceDE/>
              <w:autoSpaceDN/>
              <w:jc w:val="center"/>
              <w:rPr>
                <w:b/>
                <w:bCs/>
                <w:sz w:val="24"/>
                <w:szCs w:val="24"/>
              </w:rPr>
            </w:pPr>
            <w:r w:rsidRPr="00F3014B">
              <w:rPr>
                <w:b/>
                <w:bCs/>
                <w:sz w:val="24"/>
                <w:szCs w:val="24"/>
              </w:rPr>
              <w:t>15 000</w:t>
            </w:r>
          </w:p>
        </w:tc>
      </w:tr>
      <w:tr w:rsidR="00F3014B" w:rsidRPr="00F3014B" w:rsidTr="00F3014B">
        <w:trPr>
          <w:trHeight w:val="630"/>
        </w:trPr>
        <w:tc>
          <w:tcPr>
            <w:tcW w:w="1020" w:type="dxa"/>
            <w:tcBorders>
              <w:top w:val="nil"/>
              <w:left w:val="single" w:sz="4" w:space="0" w:color="auto"/>
              <w:bottom w:val="single" w:sz="4" w:space="0" w:color="auto"/>
              <w:right w:val="single" w:sz="4" w:space="0" w:color="auto"/>
            </w:tcBorders>
            <w:shd w:val="clear" w:color="000000" w:fill="D8D8D8"/>
            <w:hideMark/>
          </w:tcPr>
          <w:p w:rsidR="00F3014B" w:rsidRPr="00F3014B" w:rsidRDefault="00F3014B" w:rsidP="00F3014B">
            <w:pPr>
              <w:autoSpaceDE/>
              <w:autoSpaceDN/>
              <w:jc w:val="center"/>
              <w:rPr>
                <w:b/>
                <w:bCs/>
                <w:color w:val="000000"/>
                <w:sz w:val="24"/>
                <w:szCs w:val="24"/>
              </w:rPr>
            </w:pPr>
            <w:r w:rsidRPr="00F3014B">
              <w:rPr>
                <w:b/>
                <w:bCs/>
                <w:color w:val="000000"/>
                <w:sz w:val="24"/>
                <w:szCs w:val="24"/>
              </w:rPr>
              <w:t>11.</w:t>
            </w:r>
          </w:p>
        </w:tc>
        <w:tc>
          <w:tcPr>
            <w:tcW w:w="5280" w:type="dxa"/>
            <w:tcBorders>
              <w:top w:val="nil"/>
              <w:left w:val="nil"/>
              <w:bottom w:val="single" w:sz="4" w:space="0" w:color="auto"/>
              <w:right w:val="single" w:sz="4" w:space="0" w:color="auto"/>
            </w:tcBorders>
            <w:shd w:val="clear" w:color="000000" w:fill="D8D8D8"/>
            <w:hideMark/>
          </w:tcPr>
          <w:p w:rsidR="00F3014B" w:rsidRPr="00F3014B" w:rsidRDefault="00F3014B" w:rsidP="00F3014B">
            <w:pPr>
              <w:autoSpaceDE/>
              <w:autoSpaceDN/>
              <w:rPr>
                <w:b/>
                <w:bCs/>
                <w:color w:val="000000"/>
                <w:sz w:val="24"/>
                <w:szCs w:val="24"/>
              </w:rPr>
            </w:pPr>
            <w:r w:rsidRPr="00F3014B">
              <w:rPr>
                <w:b/>
                <w:bCs/>
                <w:color w:val="000000"/>
                <w:sz w:val="24"/>
                <w:szCs w:val="24"/>
              </w:rPr>
              <w:t>Рентабельность продаж (величина прибыли от продаж в каждом рубле выручки)</w:t>
            </w:r>
          </w:p>
        </w:tc>
        <w:tc>
          <w:tcPr>
            <w:tcW w:w="1640" w:type="dxa"/>
            <w:tcBorders>
              <w:top w:val="nil"/>
              <w:left w:val="nil"/>
              <w:bottom w:val="single" w:sz="4" w:space="0" w:color="auto"/>
              <w:right w:val="single" w:sz="4" w:space="0" w:color="auto"/>
            </w:tcBorders>
            <w:shd w:val="clear" w:color="000000" w:fill="D8D8D8"/>
            <w:hideMark/>
          </w:tcPr>
          <w:p w:rsidR="00F3014B" w:rsidRPr="00F3014B" w:rsidRDefault="00F3014B" w:rsidP="00F3014B">
            <w:pPr>
              <w:autoSpaceDE/>
              <w:autoSpaceDN/>
              <w:jc w:val="center"/>
              <w:rPr>
                <w:b/>
                <w:bCs/>
                <w:color w:val="000000"/>
                <w:sz w:val="24"/>
                <w:szCs w:val="24"/>
              </w:rPr>
            </w:pPr>
            <w:r w:rsidRPr="00F3014B">
              <w:rPr>
                <w:b/>
                <w:bCs/>
                <w:color w:val="000000"/>
                <w:sz w:val="24"/>
                <w:szCs w:val="24"/>
              </w:rPr>
              <w:t>процент</w:t>
            </w:r>
          </w:p>
        </w:tc>
        <w:tc>
          <w:tcPr>
            <w:tcW w:w="2408" w:type="dxa"/>
            <w:tcBorders>
              <w:top w:val="nil"/>
              <w:left w:val="nil"/>
              <w:bottom w:val="single" w:sz="4" w:space="0" w:color="auto"/>
              <w:right w:val="single" w:sz="4" w:space="0" w:color="auto"/>
            </w:tcBorders>
            <w:shd w:val="clear" w:color="000000" w:fill="D8D8D8"/>
            <w:noWrap/>
            <w:vAlign w:val="center"/>
            <w:hideMark/>
          </w:tcPr>
          <w:p w:rsidR="00F3014B" w:rsidRPr="00F3014B" w:rsidRDefault="00F3014B" w:rsidP="00F3014B">
            <w:pPr>
              <w:autoSpaceDE/>
              <w:autoSpaceDN/>
              <w:jc w:val="center"/>
              <w:rPr>
                <w:b/>
                <w:bCs/>
                <w:sz w:val="24"/>
                <w:szCs w:val="24"/>
              </w:rPr>
            </w:pPr>
            <w:r w:rsidRPr="00F3014B">
              <w:rPr>
                <w:b/>
                <w:bCs/>
                <w:sz w:val="24"/>
                <w:szCs w:val="24"/>
              </w:rPr>
              <w:t>0,4%</w:t>
            </w:r>
          </w:p>
        </w:tc>
        <w:tc>
          <w:tcPr>
            <w:tcW w:w="2693" w:type="dxa"/>
            <w:tcBorders>
              <w:top w:val="nil"/>
              <w:left w:val="nil"/>
              <w:bottom w:val="single" w:sz="4" w:space="0" w:color="auto"/>
              <w:right w:val="single" w:sz="4" w:space="0" w:color="auto"/>
            </w:tcBorders>
            <w:shd w:val="clear" w:color="000000" w:fill="D8D8D8"/>
            <w:noWrap/>
            <w:vAlign w:val="center"/>
            <w:hideMark/>
          </w:tcPr>
          <w:p w:rsidR="00F3014B" w:rsidRPr="00F3014B" w:rsidRDefault="00F3014B" w:rsidP="00F3014B">
            <w:pPr>
              <w:autoSpaceDE/>
              <w:autoSpaceDN/>
              <w:jc w:val="center"/>
              <w:rPr>
                <w:b/>
                <w:bCs/>
                <w:sz w:val="24"/>
                <w:szCs w:val="24"/>
              </w:rPr>
            </w:pPr>
            <w:r w:rsidRPr="00F3014B">
              <w:rPr>
                <w:b/>
                <w:bCs/>
                <w:sz w:val="24"/>
                <w:szCs w:val="24"/>
              </w:rPr>
              <w:t>2,4%</w:t>
            </w:r>
          </w:p>
        </w:tc>
        <w:tc>
          <w:tcPr>
            <w:tcW w:w="2838" w:type="dxa"/>
            <w:tcBorders>
              <w:top w:val="nil"/>
              <w:left w:val="nil"/>
              <w:bottom w:val="single" w:sz="4" w:space="0" w:color="auto"/>
              <w:right w:val="single" w:sz="4" w:space="0" w:color="auto"/>
            </w:tcBorders>
            <w:shd w:val="clear" w:color="000000" w:fill="D8D8D8"/>
            <w:noWrap/>
            <w:vAlign w:val="center"/>
            <w:hideMark/>
          </w:tcPr>
          <w:p w:rsidR="00F3014B" w:rsidRPr="00F3014B" w:rsidRDefault="00F3014B" w:rsidP="00F3014B">
            <w:pPr>
              <w:autoSpaceDE/>
              <w:autoSpaceDN/>
              <w:jc w:val="center"/>
              <w:rPr>
                <w:b/>
                <w:bCs/>
                <w:sz w:val="24"/>
                <w:szCs w:val="24"/>
              </w:rPr>
            </w:pPr>
            <w:r w:rsidRPr="00F3014B">
              <w:rPr>
                <w:b/>
                <w:bCs/>
                <w:sz w:val="24"/>
                <w:szCs w:val="24"/>
              </w:rPr>
              <w:t>1,8%</w:t>
            </w:r>
          </w:p>
        </w:tc>
      </w:tr>
      <w:tr w:rsidR="00F3014B" w:rsidRPr="00F3014B" w:rsidTr="00F3014B">
        <w:trPr>
          <w:trHeight w:val="1260"/>
        </w:trPr>
        <w:tc>
          <w:tcPr>
            <w:tcW w:w="1020" w:type="dxa"/>
            <w:tcBorders>
              <w:top w:val="nil"/>
              <w:left w:val="single" w:sz="4" w:space="0" w:color="auto"/>
              <w:bottom w:val="single" w:sz="4" w:space="0" w:color="auto"/>
              <w:right w:val="single" w:sz="4" w:space="0" w:color="auto"/>
            </w:tcBorders>
            <w:shd w:val="clear" w:color="000000" w:fill="D8D8D8"/>
            <w:hideMark/>
          </w:tcPr>
          <w:p w:rsidR="00F3014B" w:rsidRPr="00F3014B" w:rsidRDefault="00F3014B" w:rsidP="00F3014B">
            <w:pPr>
              <w:autoSpaceDE/>
              <w:autoSpaceDN/>
              <w:jc w:val="center"/>
              <w:rPr>
                <w:b/>
                <w:bCs/>
                <w:color w:val="000000"/>
                <w:sz w:val="24"/>
                <w:szCs w:val="24"/>
              </w:rPr>
            </w:pPr>
            <w:r w:rsidRPr="00F3014B">
              <w:rPr>
                <w:b/>
                <w:bCs/>
                <w:color w:val="000000"/>
                <w:sz w:val="24"/>
                <w:szCs w:val="24"/>
              </w:rPr>
              <w:t>12.</w:t>
            </w:r>
          </w:p>
        </w:tc>
        <w:tc>
          <w:tcPr>
            <w:tcW w:w="5280" w:type="dxa"/>
            <w:tcBorders>
              <w:top w:val="nil"/>
              <w:left w:val="nil"/>
              <w:bottom w:val="single" w:sz="4" w:space="0" w:color="auto"/>
              <w:right w:val="single" w:sz="4" w:space="0" w:color="auto"/>
            </w:tcBorders>
            <w:shd w:val="clear" w:color="000000" w:fill="D8D8D8"/>
            <w:hideMark/>
          </w:tcPr>
          <w:p w:rsidR="00F3014B" w:rsidRPr="00F3014B" w:rsidRDefault="00F3014B" w:rsidP="00F3014B">
            <w:pPr>
              <w:autoSpaceDE/>
              <w:autoSpaceDN/>
              <w:rPr>
                <w:b/>
                <w:bCs/>
                <w:color w:val="000000"/>
                <w:sz w:val="24"/>
                <w:szCs w:val="24"/>
              </w:rPr>
            </w:pPr>
            <w:r w:rsidRPr="00F3014B">
              <w:rPr>
                <w:b/>
                <w:bCs/>
                <w:color w:val="000000"/>
                <w:sz w:val="24"/>
                <w:szCs w:val="24"/>
              </w:rPr>
              <w:t>Реквизиты инвестиционной программы (кем утверждена, дата утверждения, номер приказа или решения, электронный адрес размещения)</w:t>
            </w:r>
          </w:p>
        </w:tc>
        <w:tc>
          <w:tcPr>
            <w:tcW w:w="1640" w:type="dxa"/>
            <w:tcBorders>
              <w:top w:val="nil"/>
              <w:left w:val="nil"/>
              <w:bottom w:val="single" w:sz="4" w:space="0" w:color="auto"/>
              <w:right w:val="single" w:sz="4" w:space="0" w:color="auto"/>
            </w:tcBorders>
            <w:shd w:val="clear" w:color="000000" w:fill="D8D8D8"/>
            <w:hideMark/>
          </w:tcPr>
          <w:p w:rsidR="00F3014B" w:rsidRPr="00F3014B" w:rsidRDefault="00F3014B" w:rsidP="00F3014B">
            <w:pPr>
              <w:autoSpaceDE/>
              <w:autoSpaceDN/>
              <w:jc w:val="center"/>
              <w:rPr>
                <w:b/>
                <w:bCs/>
                <w:color w:val="000000"/>
                <w:sz w:val="24"/>
                <w:szCs w:val="24"/>
              </w:rPr>
            </w:pPr>
            <w:r w:rsidRPr="00F3014B">
              <w:rPr>
                <w:b/>
                <w:bCs/>
                <w:color w:val="000000"/>
                <w:sz w:val="24"/>
                <w:szCs w:val="24"/>
              </w:rPr>
              <w:t> </w:t>
            </w:r>
          </w:p>
        </w:tc>
        <w:tc>
          <w:tcPr>
            <w:tcW w:w="2408" w:type="dxa"/>
            <w:tcBorders>
              <w:top w:val="nil"/>
              <w:left w:val="nil"/>
              <w:bottom w:val="single" w:sz="4" w:space="0" w:color="auto"/>
              <w:right w:val="single" w:sz="4" w:space="0" w:color="auto"/>
            </w:tcBorders>
            <w:shd w:val="clear" w:color="000000" w:fill="D8D8D8"/>
            <w:noWrap/>
            <w:vAlign w:val="center"/>
            <w:hideMark/>
          </w:tcPr>
          <w:p w:rsidR="00F3014B" w:rsidRPr="00F3014B" w:rsidRDefault="00F3014B" w:rsidP="00F3014B">
            <w:pPr>
              <w:autoSpaceDE/>
              <w:autoSpaceDN/>
              <w:jc w:val="center"/>
              <w:rPr>
                <w:b/>
                <w:bCs/>
                <w:sz w:val="24"/>
                <w:szCs w:val="24"/>
              </w:rPr>
            </w:pPr>
            <w:r w:rsidRPr="00F3014B">
              <w:rPr>
                <w:b/>
                <w:bCs/>
                <w:sz w:val="24"/>
                <w:szCs w:val="24"/>
              </w:rPr>
              <w:t>-</w:t>
            </w:r>
          </w:p>
        </w:tc>
        <w:tc>
          <w:tcPr>
            <w:tcW w:w="2693" w:type="dxa"/>
            <w:tcBorders>
              <w:top w:val="nil"/>
              <w:left w:val="nil"/>
              <w:bottom w:val="single" w:sz="4" w:space="0" w:color="auto"/>
              <w:right w:val="single" w:sz="4" w:space="0" w:color="auto"/>
            </w:tcBorders>
            <w:shd w:val="clear" w:color="000000" w:fill="D8D8D8"/>
            <w:noWrap/>
            <w:vAlign w:val="center"/>
            <w:hideMark/>
          </w:tcPr>
          <w:p w:rsidR="00F3014B" w:rsidRPr="00F3014B" w:rsidRDefault="00F3014B" w:rsidP="00F3014B">
            <w:pPr>
              <w:autoSpaceDE/>
              <w:autoSpaceDN/>
              <w:jc w:val="center"/>
              <w:rPr>
                <w:b/>
                <w:bCs/>
                <w:sz w:val="24"/>
                <w:szCs w:val="24"/>
              </w:rPr>
            </w:pPr>
            <w:r w:rsidRPr="00F3014B">
              <w:rPr>
                <w:b/>
                <w:bCs/>
                <w:sz w:val="24"/>
                <w:szCs w:val="24"/>
              </w:rPr>
              <w:t>-</w:t>
            </w:r>
          </w:p>
        </w:tc>
        <w:tc>
          <w:tcPr>
            <w:tcW w:w="2838" w:type="dxa"/>
            <w:tcBorders>
              <w:top w:val="nil"/>
              <w:left w:val="nil"/>
              <w:bottom w:val="single" w:sz="4" w:space="0" w:color="auto"/>
              <w:right w:val="single" w:sz="4" w:space="0" w:color="auto"/>
            </w:tcBorders>
            <w:shd w:val="clear" w:color="000000" w:fill="D8D8D8"/>
            <w:noWrap/>
            <w:vAlign w:val="center"/>
            <w:hideMark/>
          </w:tcPr>
          <w:p w:rsidR="00F3014B" w:rsidRPr="00F3014B" w:rsidRDefault="00F3014B" w:rsidP="00F3014B">
            <w:pPr>
              <w:autoSpaceDE/>
              <w:autoSpaceDN/>
              <w:jc w:val="center"/>
              <w:rPr>
                <w:b/>
                <w:bCs/>
                <w:sz w:val="24"/>
                <w:szCs w:val="24"/>
              </w:rPr>
            </w:pPr>
            <w:r w:rsidRPr="00F3014B">
              <w:rPr>
                <w:b/>
                <w:bCs/>
                <w:sz w:val="24"/>
                <w:szCs w:val="24"/>
              </w:rPr>
              <w:t>-</w:t>
            </w:r>
          </w:p>
        </w:tc>
      </w:tr>
    </w:tbl>
    <w:p w:rsidR="00F3014B" w:rsidRDefault="00F3014B">
      <w:pPr>
        <w:rPr>
          <w:sz w:val="24"/>
          <w:szCs w:val="24"/>
        </w:rPr>
      </w:pPr>
    </w:p>
    <w:p w:rsidR="0034145E" w:rsidRDefault="0034145E">
      <w:pPr>
        <w:rPr>
          <w:sz w:val="24"/>
          <w:szCs w:val="24"/>
        </w:rPr>
      </w:pPr>
      <w:r>
        <w:rPr>
          <w:sz w:val="24"/>
          <w:szCs w:val="24"/>
        </w:rPr>
        <w:br w:type="page"/>
      </w:r>
    </w:p>
    <w:tbl>
      <w:tblPr>
        <w:tblW w:w="13816" w:type="dxa"/>
        <w:tblInd w:w="93" w:type="dxa"/>
        <w:tblLook w:val="04A0"/>
      </w:tblPr>
      <w:tblGrid>
        <w:gridCol w:w="823"/>
        <w:gridCol w:w="4734"/>
        <w:gridCol w:w="1785"/>
        <w:gridCol w:w="1079"/>
        <w:gridCol w:w="1079"/>
        <w:gridCol w:w="1079"/>
        <w:gridCol w:w="1079"/>
        <w:gridCol w:w="1079"/>
        <w:gridCol w:w="1079"/>
      </w:tblGrid>
      <w:tr w:rsidR="0034145E" w:rsidRPr="0034145E" w:rsidTr="0034145E">
        <w:trPr>
          <w:trHeight w:val="1080"/>
        </w:trPr>
        <w:tc>
          <w:tcPr>
            <w:tcW w:w="823" w:type="dxa"/>
            <w:tcBorders>
              <w:top w:val="nil"/>
              <w:left w:val="nil"/>
              <w:bottom w:val="nil"/>
              <w:right w:val="nil"/>
            </w:tcBorders>
            <w:shd w:val="clear" w:color="auto" w:fill="auto"/>
            <w:noWrap/>
            <w:vAlign w:val="bottom"/>
            <w:hideMark/>
          </w:tcPr>
          <w:p w:rsidR="0034145E" w:rsidRPr="0034145E" w:rsidRDefault="0034145E" w:rsidP="0034145E">
            <w:pPr>
              <w:autoSpaceDE/>
              <w:autoSpaceDN/>
              <w:rPr>
                <w:sz w:val="24"/>
                <w:szCs w:val="24"/>
              </w:rPr>
            </w:pPr>
            <w:bookmarkStart w:id="1" w:name="RANGE!A1:I46"/>
            <w:bookmarkEnd w:id="1"/>
          </w:p>
        </w:tc>
        <w:tc>
          <w:tcPr>
            <w:tcW w:w="4734" w:type="dxa"/>
            <w:tcBorders>
              <w:top w:val="nil"/>
              <w:left w:val="nil"/>
              <w:bottom w:val="nil"/>
              <w:right w:val="nil"/>
            </w:tcBorders>
            <w:shd w:val="clear" w:color="auto" w:fill="auto"/>
            <w:noWrap/>
            <w:vAlign w:val="bottom"/>
            <w:hideMark/>
          </w:tcPr>
          <w:p w:rsidR="0034145E" w:rsidRPr="0034145E" w:rsidRDefault="0034145E" w:rsidP="0034145E">
            <w:pPr>
              <w:autoSpaceDE/>
              <w:autoSpaceDN/>
              <w:rPr>
                <w:sz w:val="24"/>
                <w:szCs w:val="24"/>
              </w:rPr>
            </w:pPr>
          </w:p>
        </w:tc>
        <w:tc>
          <w:tcPr>
            <w:tcW w:w="1785" w:type="dxa"/>
            <w:tcBorders>
              <w:top w:val="nil"/>
              <w:left w:val="nil"/>
              <w:bottom w:val="nil"/>
              <w:right w:val="nil"/>
            </w:tcBorders>
            <w:shd w:val="clear" w:color="auto" w:fill="auto"/>
            <w:noWrap/>
            <w:vAlign w:val="bottom"/>
            <w:hideMark/>
          </w:tcPr>
          <w:p w:rsidR="0034145E" w:rsidRPr="0034145E" w:rsidRDefault="0034145E" w:rsidP="0034145E">
            <w:pPr>
              <w:autoSpaceDE/>
              <w:autoSpaceDN/>
              <w:rPr>
                <w:sz w:val="24"/>
                <w:szCs w:val="24"/>
              </w:rPr>
            </w:pPr>
          </w:p>
        </w:tc>
        <w:tc>
          <w:tcPr>
            <w:tcW w:w="1079" w:type="dxa"/>
            <w:tcBorders>
              <w:top w:val="nil"/>
              <w:left w:val="nil"/>
              <w:bottom w:val="nil"/>
              <w:right w:val="nil"/>
            </w:tcBorders>
            <w:shd w:val="clear" w:color="auto" w:fill="auto"/>
            <w:noWrap/>
            <w:vAlign w:val="bottom"/>
            <w:hideMark/>
          </w:tcPr>
          <w:p w:rsidR="0034145E" w:rsidRPr="0034145E" w:rsidRDefault="0034145E" w:rsidP="0034145E">
            <w:pPr>
              <w:autoSpaceDE/>
              <w:autoSpaceDN/>
              <w:rPr>
                <w:sz w:val="24"/>
                <w:szCs w:val="24"/>
              </w:rPr>
            </w:pPr>
          </w:p>
        </w:tc>
        <w:tc>
          <w:tcPr>
            <w:tcW w:w="1079" w:type="dxa"/>
            <w:tcBorders>
              <w:top w:val="nil"/>
              <w:left w:val="nil"/>
              <w:bottom w:val="nil"/>
              <w:right w:val="nil"/>
            </w:tcBorders>
            <w:shd w:val="clear" w:color="auto" w:fill="auto"/>
            <w:noWrap/>
            <w:vAlign w:val="bottom"/>
            <w:hideMark/>
          </w:tcPr>
          <w:p w:rsidR="0034145E" w:rsidRPr="0034145E" w:rsidRDefault="0034145E" w:rsidP="0034145E">
            <w:pPr>
              <w:autoSpaceDE/>
              <w:autoSpaceDN/>
              <w:rPr>
                <w:sz w:val="24"/>
                <w:szCs w:val="24"/>
              </w:rPr>
            </w:pPr>
          </w:p>
        </w:tc>
        <w:tc>
          <w:tcPr>
            <w:tcW w:w="1079" w:type="dxa"/>
            <w:tcBorders>
              <w:top w:val="nil"/>
              <w:left w:val="nil"/>
              <w:bottom w:val="nil"/>
              <w:right w:val="nil"/>
            </w:tcBorders>
            <w:shd w:val="clear" w:color="auto" w:fill="auto"/>
            <w:noWrap/>
            <w:vAlign w:val="bottom"/>
            <w:hideMark/>
          </w:tcPr>
          <w:p w:rsidR="0034145E" w:rsidRPr="0034145E" w:rsidRDefault="0034145E" w:rsidP="0034145E">
            <w:pPr>
              <w:autoSpaceDE/>
              <w:autoSpaceDN/>
              <w:rPr>
                <w:sz w:val="24"/>
                <w:szCs w:val="24"/>
              </w:rPr>
            </w:pPr>
          </w:p>
        </w:tc>
        <w:tc>
          <w:tcPr>
            <w:tcW w:w="3237" w:type="dxa"/>
            <w:gridSpan w:val="3"/>
            <w:tcBorders>
              <w:top w:val="nil"/>
              <w:left w:val="nil"/>
              <w:bottom w:val="nil"/>
              <w:right w:val="nil"/>
            </w:tcBorders>
            <w:shd w:val="clear" w:color="auto" w:fill="auto"/>
            <w:vAlign w:val="bottom"/>
            <w:hideMark/>
          </w:tcPr>
          <w:p w:rsidR="0034145E" w:rsidRPr="0034145E" w:rsidRDefault="0034145E" w:rsidP="0034145E">
            <w:pPr>
              <w:autoSpaceDE/>
              <w:autoSpaceDN/>
              <w:ind w:firstLineChars="300" w:firstLine="600"/>
              <w:jc w:val="right"/>
            </w:pPr>
            <w:r w:rsidRPr="0034145E">
              <w:t>Приложение № 5</w:t>
            </w:r>
            <w:r w:rsidRPr="0034145E">
              <w:br/>
              <w:t>к предложению о размере цен (тарифов), долгосрочных параметров регулирования</w:t>
            </w:r>
          </w:p>
        </w:tc>
      </w:tr>
      <w:tr w:rsidR="0034145E" w:rsidRPr="0034145E" w:rsidTr="0034145E">
        <w:trPr>
          <w:trHeight w:val="315"/>
        </w:trPr>
        <w:tc>
          <w:tcPr>
            <w:tcW w:w="823" w:type="dxa"/>
            <w:tcBorders>
              <w:top w:val="nil"/>
              <w:left w:val="nil"/>
              <w:bottom w:val="nil"/>
              <w:right w:val="nil"/>
            </w:tcBorders>
            <w:shd w:val="clear" w:color="auto" w:fill="auto"/>
            <w:noWrap/>
            <w:vAlign w:val="bottom"/>
            <w:hideMark/>
          </w:tcPr>
          <w:p w:rsidR="0034145E" w:rsidRPr="0034145E" w:rsidRDefault="0034145E" w:rsidP="0034145E">
            <w:pPr>
              <w:autoSpaceDE/>
              <w:autoSpaceDN/>
              <w:rPr>
                <w:sz w:val="24"/>
                <w:szCs w:val="24"/>
              </w:rPr>
            </w:pPr>
          </w:p>
        </w:tc>
        <w:tc>
          <w:tcPr>
            <w:tcW w:w="4734" w:type="dxa"/>
            <w:tcBorders>
              <w:top w:val="nil"/>
              <w:left w:val="nil"/>
              <w:bottom w:val="nil"/>
              <w:right w:val="nil"/>
            </w:tcBorders>
            <w:shd w:val="clear" w:color="auto" w:fill="auto"/>
            <w:noWrap/>
            <w:vAlign w:val="bottom"/>
            <w:hideMark/>
          </w:tcPr>
          <w:p w:rsidR="0034145E" w:rsidRPr="0034145E" w:rsidRDefault="0034145E" w:rsidP="0034145E">
            <w:pPr>
              <w:autoSpaceDE/>
              <w:autoSpaceDN/>
              <w:rPr>
                <w:sz w:val="24"/>
                <w:szCs w:val="24"/>
              </w:rPr>
            </w:pPr>
          </w:p>
        </w:tc>
        <w:tc>
          <w:tcPr>
            <w:tcW w:w="1785" w:type="dxa"/>
            <w:tcBorders>
              <w:top w:val="nil"/>
              <w:left w:val="nil"/>
              <w:bottom w:val="nil"/>
              <w:right w:val="nil"/>
            </w:tcBorders>
            <w:shd w:val="clear" w:color="auto" w:fill="auto"/>
            <w:noWrap/>
            <w:vAlign w:val="bottom"/>
            <w:hideMark/>
          </w:tcPr>
          <w:p w:rsidR="0034145E" w:rsidRPr="0034145E" w:rsidRDefault="0034145E" w:rsidP="0034145E">
            <w:pPr>
              <w:autoSpaceDE/>
              <w:autoSpaceDN/>
              <w:rPr>
                <w:sz w:val="24"/>
                <w:szCs w:val="24"/>
              </w:rPr>
            </w:pPr>
          </w:p>
        </w:tc>
        <w:tc>
          <w:tcPr>
            <w:tcW w:w="1079" w:type="dxa"/>
            <w:tcBorders>
              <w:top w:val="nil"/>
              <w:left w:val="nil"/>
              <w:bottom w:val="nil"/>
              <w:right w:val="nil"/>
            </w:tcBorders>
            <w:shd w:val="clear" w:color="auto" w:fill="auto"/>
            <w:noWrap/>
            <w:vAlign w:val="bottom"/>
            <w:hideMark/>
          </w:tcPr>
          <w:p w:rsidR="0034145E" w:rsidRPr="0034145E" w:rsidRDefault="0034145E" w:rsidP="0034145E">
            <w:pPr>
              <w:autoSpaceDE/>
              <w:autoSpaceDN/>
              <w:rPr>
                <w:sz w:val="24"/>
                <w:szCs w:val="24"/>
              </w:rPr>
            </w:pPr>
          </w:p>
        </w:tc>
        <w:tc>
          <w:tcPr>
            <w:tcW w:w="1079" w:type="dxa"/>
            <w:tcBorders>
              <w:top w:val="nil"/>
              <w:left w:val="nil"/>
              <w:bottom w:val="nil"/>
              <w:right w:val="nil"/>
            </w:tcBorders>
            <w:shd w:val="clear" w:color="auto" w:fill="auto"/>
            <w:noWrap/>
            <w:vAlign w:val="bottom"/>
            <w:hideMark/>
          </w:tcPr>
          <w:p w:rsidR="0034145E" w:rsidRPr="0034145E" w:rsidRDefault="0034145E" w:rsidP="0034145E">
            <w:pPr>
              <w:autoSpaceDE/>
              <w:autoSpaceDN/>
              <w:rPr>
                <w:sz w:val="24"/>
                <w:szCs w:val="24"/>
              </w:rPr>
            </w:pPr>
          </w:p>
        </w:tc>
        <w:tc>
          <w:tcPr>
            <w:tcW w:w="1079" w:type="dxa"/>
            <w:tcBorders>
              <w:top w:val="nil"/>
              <w:left w:val="nil"/>
              <w:bottom w:val="nil"/>
              <w:right w:val="nil"/>
            </w:tcBorders>
            <w:shd w:val="clear" w:color="auto" w:fill="auto"/>
            <w:noWrap/>
            <w:vAlign w:val="bottom"/>
            <w:hideMark/>
          </w:tcPr>
          <w:p w:rsidR="0034145E" w:rsidRPr="0034145E" w:rsidRDefault="0034145E" w:rsidP="0034145E">
            <w:pPr>
              <w:autoSpaceDE/>
              <w:autoSpaceDN/>
              <w:rPr>
                <w:sz w:val="24"/>
                <w:szCs w:val="24"/>
              </w:rPr>
            </w:pPr>
          </w:p>
        </w:tc>
        <w:tc>
          <w:tcPr>
            <w:tcW w:w="1079" w:type="dxa"/>
            <w:tcBorders>
              <w:top w:val="nil"/>
              <w:left w:val="nil"/>
              <w:bottom w:val="nil"/>
              <w:right w:val="nil"/>
            </w:tcBorders>
            <w:shd w:val="clear" w:color="auto" w:fill="auto"/>
            <w:noWrap/>
            <w:vAlign w:val="bottom"/>
            <w:hideMark/>
          </w:tcPr>
          <w:p w:rsidR="0034145E" w:rsidRPr="0034145E" w:rsidRDefault="0034145E" w:rsidP="0034145E">
            <w:pPr>
              <w:autoSpaceDE/>
              <w:autoSpaceDN/>
              <w:rPr>
                <w:sz w:val="24"/>
                <w:szCs w:val="24"/>
              </w:rPr>
            </w:pPr>
          </w:p>
        </w:tc>
        <w:tc>
          <w:tcPr>
            <w:tcW w:w="1079" w:type="dxa"/>
            <w:tcBorders>
              <w:top w:val="nil"/>
              <w:left w:val="nil"/>
              <w:bottom w:val="nil"/>
              <w:right w:val="nil"/>
            </w:tcBorders>
            <w:shd w:val="clear" w:color="auto" w:fill="auto"/>
            <w:noWrap/>
            <w:vAlign w:val="bottom"/>
            <w:hideMark/>
          </w:tcPr>
          <w:p w:rsidR="0034145E" w:rsidRPr="0034145E" w:rsidRDefault="0034145E" w:rsidP="0034145E">
            <w:pPr>
              <w:autoSpaceDE/>
              <w:autoSpaceDN/>
              <w:rPr>
                <w:sz w:val="24"/>
                <w:szCs w:val="24"/>
              </w:rPr>
            </w:pPr>
          </w:p>
        </w:tc>
        <w:tc>
          <w:tcPr>
            <w:tcW w:w="1079" w:type="dxa"/>
            <w:tcBorders>
              <w:top w:val="nil"/>
              <w:left w:val="nil"/>
              <w:bottom w:val="nil"/>
              <w:right w:val="nil"/>
            </w:tcBorders>
            <w:shd w:val="clear" w:color="auto" w:fill="auto"/>
            <w:noWrap/>
            <w:vAlign w:val="bottom"/>
            <w:hideMark/>
          </w:tcPr>
          <w:p w:rsidR="0034145E" w:rsidRPr="0034145E" w:rsidRDefault="0034145E" w:rsidP="0034145E">
            <w:pPr>
              <w:autoSpaceDE/>
              <w:autoSpaceDN/>
              <w:rPr>
                <w:sz w:val="24"/>
                <w:szCs w:val="24"/>
              </w:rPr>
            </w:pPr>
          </w:p>
        </w:tc>
      </w:tr>
      <w:tr w:rsidR="0034145E" w:rsidRPr="0034145E" w:rsidTr="0034145E">
        <w:trPr>
          <w:trHeight w:val="315"/>
        </w:trPr>
        <w:tc>
          <w:tcPr>
            <w:tcW w:w="823" w:type="dxa"/>
            <w:tcBorders>
              <w:top w:val="nil"/>
              <w:left w:val="nil"/>
              <w:bottom w:val="nil"/>
              <w:right w:val="nil"/>
            </w:tcBorders>
            <w:shd w:val="clear" w:color="auto" w:fill="auto"/>
            <w:noWrap/>
            <w:vAlign w:val="bottom"/>
            <w:hideMark/>
          </w:tcPr>
          <w:p w:rsidR="0034145E" w:rsidRPr="0034145E" w:rsidRDefault="0034145E" w:rsidP="0034145E">
            <w:pPr>
              <w:autoSpaceDE/>
              <w:autoSpaceDN/>
              <w:rPr>
                <w:sz w:val="24"/>
                <w:szCs w:val="24"/>
              </w:rPr>
            </w:pPr>
          </w:p>
        </w:tc>
        <w:tc>
          <w:tcPr>
            <w:tcW w:w="4734" w:type="dxa"/>
            <w:tcBorders>
              <w:top w:val="nil"/>
              <w:left w:val="nil"/>
              <w:bottom w:val="nil"/>
              <w:right w:val="nil"/>
            </w:tcBorders>
            <w:shd w:val="clear" w:color="auto" w:fill="auto"/>
            <w:noWrap/>
            <w:vAlign w:val="bottom"/>
            <w:hideMark/>
          </w:tcPr>
          <w:p w:rsidR="0034145E" w:rsidRPr="0034145E" w:rsidRDefault="0034145E" w:rsidP="0034145E">
            <w:pPr>
              <w:autoSpaceDE/>
              <w:autoSpaceDN/>
              <w:rPr>
                <w:sz w:val="24"/>
                <w:szCs w:val="24"/>
              </w:rPr>
            </w:pPr>
          </w:p>
        </w:tc>
        <w:tc>
          <w:tcPr>
            <w:tcW w:w="1785" w:type="dxa"/>
            <w:tcBorders>
              <w:top w:val="nil"/>
              <w:left w:val="nil"/>
              <w:bottom w:val="nil"/>
              <w:right w:val="nil"/>
            </w:tcBorders>
            <w:shd w:val="clear" w:color="auto" w:fill="auto"/>
            <w:noWrap/>
            <w:vAlign w:val="bottom"/>
            <w:hideMark/>
          </w:tcPr>
          <w:p w:rsidR="0034145E" w:rsidRPr="0034145E" w:rsidRDefault="0034145E" w:rsidP="0034145E">
            <w:pPr>
              <w:autoSpaceDE/>
              <w:autoSpaceDN/>
              <w:rPr>
                <w:sz w:val="24"/>
                <w:szCs w:val="24"/>
              </w:rPr>
            </w:pPr>
          </w:p>
        </w:tc>
        <w:tc>
          <w:tcPr>
            <w:tcW w:w="1079" w:type="dxa"/>
            <w:tcBorders>
              <w:top w:val="nil"/>
              <w:left w:val="nil"/>
              <w:bottom w:val="nil"/>
              <w:right w:val="nil"/>
            </w:tcBorders>
            <w:shd w:val="clear" w:color="auto" w:fill="auto"/>
            <w:noWrap/>
            <w:vAlign w:val="bottom"/>
            <w:hideMark/>
          </w:tcPr>
          <w:p w:rsidR="0034145E" w:rsidRPr="0034145E" w:rsidRDefault="0034145E" w:rsidP="0034145E">
            <w:pPr>
              <w:autoSpaceDE/>
              <w:autoSpaceDN/>
              <w:rPr>
                <w:sz w:val="24"/>
                <w:szCs w:val="24"/>
              </w:rPr>
            </w:pPr>
          </w:p>
        </w:tc>
        <w:tc>
          <w:tcPr>
            <w:tcW w:w="1079" w:type="dxa"/>
            <w:tcBorders>
              <w:top w:val="nil"/>
              <w:left w:val="nil"/>
              <w:bottom w:val="nil"/>
              <w:right w:val="nil"/>
            </w:tcBorders>
            <w:shd w:val="clear" w:color="auto" w:fill="auto"/>
            <w:noWrap/>
            <w:vAlign w:val="bottom"/>
            <w:hideMark/>
          </w:tcPr>
          <w:p w:rsidR="0034145E" w:rsidRPr="0034145E" w:rsidRDefault="0034145E" w:rsidP="0034145E">
            <w:pPr>
              <w:autoSpaceDE/>
              <w:autoSpaceDN/>
              <w:rPr>
                <w:sz w:val="24"/>
                <w:szCs w:val="24"/>
              </w:rPr>
            </w:pPr>
          </w:p>
        </w:tc>
        <w:tc>
          <w:tcPr>
            <w:tcW w:w="1079" w:type="dxa"/>
            <w:tcBorders>
              <w:top w:val="nil"/>
              <w:left w:val="nil"/>
              <w:bottom w:val="nil"/>
              <w:right w:val="nil"/>
            </w:tcBorders>
            <w:shd w:val="clear" w:color="auto" w:fill="auto"/>
            <w:noWrap/>
            <w:vAlign w:val="bottom"/>
            <w:hideMark/>
          </w:tcPr>
          <w:p w:rsidR="0034145E" w:rsidRPr="0034145E" w:rsidRDefault="0034145E" w:rsidP="0034145E">
            <w:pPr>
              <w:autoSpaceDE/>
              <w:autoSpaceDN/>
              <w:rPr>
                <w:sz w:val="24"/>
                <w:szCs w:val="24"/>
              </w:rPr>
            </w:pPr>
          </w:p>
        </w:tc>
        <w:tc>
          <w:tcPr>
            <w:tcW w:w="1079" w:type="dxa"/>
            <w:tcBorders>
              <w:top w:val="nil"/>
              <w:left w:val="nil"/>
              <w:bottom w:val="nil"/>
              <w:right w:val="nil"/>
            </w:tcBorders>
            <w:shd w:val="clear" w:color="auto" w:fill="auto"/>
            <w:noWrap/>
            <w:vAlign w:val="bottom"/>
            <w:hideMark/>
          </w:tcPr>
          <w:p w:rsidR="0034145E" w:rsidRPr="0034145E" w:rsidRDefault="0034145E" w:rsidP="0034145E">
            <w:pPr>
              <w:autoSpaceDE/>
              <w:autoSpaceDN/>
              <w:rPr>
                <w:sz w:val="24"/>
                <w:szCs w:val="24"/>
              </w:rPr>
            </w:pPr>
          </w:p>
        </w:tc>
        <w:tc>
          <w:tcPr>
            <w:tcW w:w="1079" w:type="dxa"/>
            <w:tcBorders>
              <w:top w:val="nil"/>
              <w:left w:val="nil"/>
              <w:bottom w:val="nil"/>
              <w:right w:val="nil"/>
            </w:tcBorders>
            <w:shd w:val="clear" w:color="auto" w:fill="auto"/>
            <w:noWrap/>
            <w:vAlign w:val="bottom"/>
            <w:hideMark/>
          </w:tcPr>
          <w:p w:rsidR="0034145E" w:rsidRPr="0034145E" w:rsidRDefault="0034145E" w:rsidP="0034145E">
            <w:pPr>
              <w:autoSpaceDE/>
              <w:autoSpaceDN/>
              <w:rPr>
                <w:sz w:val="24"/>
                <w:szCs w:val="24"/>
              </w:rPr>
            </w:pPr>
          </w:p>
        </w:tc>
        <w:tc>
          <w:tcPr>
            <w:tcW w:w="1079" w:type="dxa"/>
            <w:tcBorders>
              <w:top w:val="nil"/>
              <w:left w:val="nil"/>
              <w:bottom w:val="nil"/>
              <w:right w:val="nil"/>
            </w:tcBorders>
            <w:shd w:val="clear" w:color="auto" w:fill="auto"/>
            <w:noWrap/>
            <w:vAlign w:val="bottom"/>
            <w:hideMark/>
          </w:tcPr>
          <w:p w:rsidR="0034145E" w:rsidRPr="0034145E" w:rsidRDefault="0034145E" w:rsidP="0034145E">
            <w:pPr>
              <w:autoSpaceDE/>
              <w:autoSpaceDN/>
              <w:rPr>
                <w:sz w:val="24"/>
                <w:szCs w:val="24"/>
              </w:rPr>
            </w:pPr>
          </w:p>
        </w:tc>
      </w:tr>
      <w:tr w:rsidR="0034145E" w:rsidRPr="0034145E" w:rsidTr="0034145E">
        <w:trPr>
          <w:trHeight w:val="315"/>
        </w:trPr>
        <w:tc>
          <w:tcPr>
            <w:tcW w:w="823" w:type="dxa"/>
            <w:tcBorders>
              <w:top w:val="nil"/>
              <w:left w:val="nil"/>
              <w:bottom w:val="nil"/>
              <w:right w:val="nil"/>
            </w:tcBorders>
            <w:shd w:val="clear" w:color="auto" w:fill="auto"/>
            <w:noWrap/>
            <w:vAlign w:val="bottom"/>
            <w:hideMark/>
          </w:tcPr>
          <w:p w:rsidR="0034145E" w:rsidRPr="0034145E" w:rsidRDefault="0034145E" w:rsidP="0034145E">
            <w:pPr>
              <w:autoSpaceDE/>
              <w:autoSpaceDN/>
              <w:rPr>
                <w:sz w:val="24"/>
                <w:szCs w:val="24"/>
              </w:rPr>
            </w:pPr>
          </w:p>
        </w:tc>
        <w:tc>
          <w:tcPr>
            <w:tcW w:w="4734" w:type="dxa"/>
            <w:tcBorders>
              <w:top w:val="nil"/>
              <w:left w:val="nil"/>
              <w:bottom w:val="nil"/>
              <w:right w:val="nil"/>
            </w:tcBorders>
            <w:shd w:val="clear" w:color="auto" w:fill="auto"/>
            <w:noWrap/>
            <w:vAlign w:val="bottom"/>
            <w:hideMark/>
          </w:tcPr>
          <w:p w:rsidR="0034145E" w:rsidRPr="0034145E" w:rsidRDefault="0034145E" w:rsidP="0034145E">
            <w:pPr>
              <w:autoSpaceDE/>
              <w:autoSpaceDN/>
              <w:rPr>
                <w:sz w:val="24"/>
                <w:szCs w:val="24"/>
              </w:rPr>
            </w:pPr>
          </w:p>
        </w:tc>
        <w:tc>
          <w:tcPr>
            <w:tcW w:w="1785" w:type="dxa"/>
            <w:tcBorders>
              <w:top w:val="nil"/>
              <w:left w:val="nil"/>
              <w:bottom w:val="nil"/>
              <w:right w:val="nil"/>
            </w:tcBorders>
            <w:shd w:val="clear" w:color="auto" w:fill="auto"/>
            <w:noWrap/>
            <w:vAlign w:val="bottom"/>
            <w:hideMark/>
          </w:tcPr>
          <w:p w:rsidR="0034145E" w:rsidRPr="0034145E" w:rsidRDefault="0034145E" w:rsidP="0034145E">
            <w:pPr>
              <w:autoSpaceDE/>
              <w:autoSpaceDN/>
              <w:rPr>
                <w:sz w:val="24"/>
                <w:szCs w:val="24"/>
              </w:rPr>
            </w:pPr>
          </w:p>
        </w:tc>
        <w:tc>
          <w:tcPr>
            <w:tcW w:w="1079" w:type="dxa"/>
            <w:tcBorders>
              <w:top w:val="nil"/>
              <w:left w:val="nil"/>
              <w:bottom w:val="nil"/>
              <w:right w:val="nil"/>
            </w:tcBorders>
            <w:shd w:val="clear" w:color="auto" w:fill="auto"/>
            <w:noWrap/>
            <w:vAlign w:val="bottom"/>
            <w:hideMark/>
          </w:tcPr>
          <w:p w:rsidR="0034145E" w:rsidRPr="0034145E" w:rsidRDefault="0034145E" w:rsidP="0034145E">
            <w:pPr>
              <w:autoSpaceDE/>
              <w:autoSpaceDN/>
              <w:rPr>
                <w:sz w:val="24"/>
                <w:szCs w:val="24"/>
              </w:rPr>
            </w:pPr>
          </w:p>
        </w:tc>
        <w:tc>
          <w:tcPr>
            <w:tcW w:w="1079" w:type="dxa"/>
            <w:tcBorders>
              <w:top w:val="nil"/>
              <w:left w:val="nil"/>
              <w:bottom w:val="nil"/>
              <w:right w:val="nil"/>
            </w:tcBorders>
            <w:shd w:val="clear" w:color="auto" w:fill="auto"/>
            <w:noWrap/>
            <w:vAlign w:val="bottom"/>
            <w:hideMark/>
          </w:tcPr>
          <w:p w:rsidR="0034145E" w:rsidRPr="0034145E" w:rsidRDefault="0034145E" w:rsidP="0034145E">
            <w:pPr>
              <w:autoSpaceDE/>
              <w:autoSpaceDN/>
              <w:rPr>
                <w:sz w:val="24"/>
                <w:szCs w:val="24"/>
              </w:rPr>
            </w:pPr>
          </w:p>
        </w:tc>
        <w:tc>
          <w:tcPr>
            <w:tcW w:w="1079" w:type="dxa"/>
            <w:tcBorders>
              <w:top w:val="nil"/>
              <w:left w:val="nil"/>
              <w:bottom w:val="nil"/>
              <w:right w:val="nil"/>
            </w:tcBorders>
            <w:shd w:val="clear" w:color="auto" w:fill="auto"/>
            <w:noWrap/>
            <w:vAlign w:val="bottom"/>
            <w:hideMark/>
          </w:tcPr>
          <w:p w:rsidR="0034145E" w:rsidRPr="0034145E" w:rsidRDefault="0034145E" w:rsidP="0034145E">
            <w:pPr>
              <w:autoSpaceDE/>
              <w:autoSpaceDN/>
              <w:rPr>
                <w:sz w:val="24"/>
                <w:szCs w:val="24"/>
              </w:rPr>
            </w:pPr>
          </w:p>
        </w:tc>
        <w:tc>
          <w:tcPr>
            <w:tcW w:w="1079" w:type="dxa"/>
            <w:tcBorders>
              <w:top w:val="nil"/>
              <w:left w:val="nil"/>
              <w:bottom w:val="nil"/>
              <w:right w:val="nil"/>
            </w:tcBorders>
            <w:shd w:val="clear" w:color="auto" w:fill="auto"/>
            <w:noWrap/>
            <w:vAlign w:val="bottom"/>
            <w:hideMark/>
          </w:tcPr>
          <w:p w:rsidR="0034145E" w:rsidRPr="0034145E" w:rsidRDefault="0034145E" w:rsidP="0034145E">
            <w:pPr>
              <w:autoSpaceDE/>
              <w:autoSpaceDN/>
              <w:rPr>
                <w:sz w:val="24"/>
                <w:szCs w:val="24"/>
              </w:rPr>
            </w:pPr>
          </w:p>
        </w:tc>
        <w:tc>
          <w:tcPr>
            <w:tcW w:w="1079" w:type="dxa"/>
            <w:tcBorders>
              <w:top w:val="nil"/>
              <w:left w:val="nil"/>
              <w:bottom w:val="nil"/>
              <w:right w:val="nil"/>
            </w:tcBorders>
            <w:shd w:val="clear" w:color="auto" w:fill="auto"/>
            <w:noWrap/>
            <w:vAlign w:val="bottom"/>
            <w:hideMark/>
          </w:tcPr>
          <w:p w:rsidR="0034145E" w:rsidRPr="0034145E" w:rsidRDefault="0034145E" w:rsidP="0034145E">
            <w:pPr>
              <w:autoSpaceDE/>
              <w:autoSpaceDN/>
              <w:rPr>
                <w:sz w:val="24"/>
                <w:szCs w:val="24"/>
              </w:rPr>
            </w:pPr>
          </w:p>
        </w:tc>
        <w:tc>
          <w:tcPr>
            <w:tcW w:w="1079" w:type="dxa"/>
            <w:tcBorders>
              <w:top w:val="nil"/>
              <w:left w:val="nil"/>
              <w:bottom w:val="nil"/>
              <w:right w:val="nil"/>
            </w:tcBorders>
            <w:shd w:val="clear" w:color="auto" w:fill="auto"/>
            <w:noWrap/>
            <w:vAlign w:val="bottom"/>
            <w:hideMark/>
          </w:tcPr>
          <w:p w:rsidR="0034145E" w:rsidRPr="0034145E" w:rsidRDefault="0034145E" w:rsidP="0034145E">
            <w:pPr>
              <w:autoSpaceDE/>
              <w:autoSpaceDN/>
              <w:rPr>
                <w:sz w:val="24"/>
                <w:szCs w:val="24"/>
              </w:rPr>
            </w:pPr>
          </w:p>
        </w:tc>
      </w:tr>
      <w:tr w:rsidR="0034145E" w:rsidRPr="0034145E" w:rsidTr="0034145E">
        <w:trPr>
          <w:trHeight w:val="330"/>
        </w:trPr>
        <w:tc>
          <w:tcPr>
            <w:tcW w:w="13816" w:type="dxa"/>
            <w:gridSpan w:val="9"/>
            <w:tcBorders>
              <w:top w:val="nil"/>
              <w:left w:val="nil"/>
              <w:bottom w:val="nil"/>
              <w:right w:val="nil"/>
            </w:tcBorders>
            <w:shd w:val="clear" w:color="auto" w:fill="auto"/>
            <w:vAlign w:val="bottom"/>
            <w:hideMark/>
          </w:tcPr>
          <w:p w:rsidR="0034145E" w:rsidRPr="0034145E" w:rsidRDefault="0034145E" w:rsidP="0034145E">
            <w:pPr>
              <w:autoSpaceDE/>
              <w:autoSpaceDN/>
              <w:jc w:val="center"/>
              <w:rPr>
                <w:b/>
                <w:bCs/>
                <w:sz w:val="26"/>
                <w:szCs w:val="26"/>
              </w:rPr>
            </w:pPr>
            <w:r w:rsidRPr="0034145E">
              <w:rPr>
                <w:b/>
                <w:bCs/>
                <w:sz w:val="26"/>
                <w:szCs w:val="26"/>
              </w:rPr>
              <w:t>Раздел 3. Цены (тарифы) по регулируемым видам деятельности организации</w:t>
            </w:r>
          </w:p>
        </w:tc>
      </w:tr>
      <w:tr w:rsidR="0034145E" w:rsidRPr="0034145E" w:rsidTr="0034145E">
        <w:trPr>
          <w:trHeight w:val="315"/>
        </w:trPr>
        <w:tc>
          <w:tcPr>
            <w:tcW w:w="823" w:type="dxa"/>
            <w:tcBorders>
              <w:top w:val="nil"/>
              <w:left w:val="nil"/>
              <w:bottom w:val="nil"/>
              <w:right w:val="nil"/>
            </w:tcBorders>
            <w:shd w:val="clear" w:color="auto" w:fill="auto"/>
            <w:noWrap/>
            <w:vAlign w:val="bottom"/>
            <w:hideMark/>
          </w:tcPr>
          <w:p w:rsidR="0034145E" w:rsidRPr="0034145E" w:rsidRDefault="0034145E" w:rsidP="0034145E">
            <w:pPr>
              <w:autoSpaceDE/>
              <w:autoSpaceDN/>
              <w:rPr>
                <w:sz w:val="24"/>
                <w:szCs w:val="24"/>
              </w:rPr>
            </w:pPr>
          </w:p>
        </w:tc>
        <w:tc>
          <w:tcPr>
            <w:tcW w:w="4734" w:type="dxa"/>
            <w:tcBorders>
              <w:top w:val="nil"/>
              <w:left w:val="nil"/>
              <w:bottom w:val="nil"/>
              <w:right w:val="nil"/>
            </w:tcBorders>
            <w:shd w:val="clear" w:color="auto" w:fill="auto"/>
            <w:noWrap/>
            <w:vAlign w:val="bottom"/>
            <w:hideMark/>
          </w:tcPr>
          <w:p w:rsidR="0034145E" w:rsidRPr="0034145E" w:rsidRDefault="0034145E" w:rsidP="0034145E">
            <w:pPr>
              <w:autoSpaceDE/>
              <w:autoSpaceDN/>
              <w:rPr>
                <w:sz w:val="24"/>
                <w:szCs w:val="24"/>
              </w:rPr>
            </w:pPr>
          </w:p>
        </w:tc>
        <w:tc>
          <w:tcPr>
            <w:tcW w:w="1785" w:type="dxa"/>
            <w:tcBorders>
              <w:top w:val="nil"/>
              <w:left w:val="nil"/>
              <w:bottom w:val="nil"/>
              <w:right w:val="nil"/>
            </w:tcBorders>
            <w:shd w:val="clear" w:color="auto" w:fill="auto"/>
            <w:noWrap/>
            <w:vAlign w:val="bottom"/>
            <w:hideMark/>
          </w:tcPr>
          <w:p w:rsidR="0034145E" w:rsidRPr="0034145E" w:rsidRDefault="0034145E" w:rsidP="0034145E">
            <w:pPr>
              <w:autoSpaceDE/>
              <w:autoSpaceDN/>
              <w:rPr>
                <w:sz w:val="24"/>
                <w:szCs w:val="24"/>
              </w:rPr>
            </w:pPr>
          </w:p>
        </w:tc>
        <w:tc>
          <w:tcPr>
            <w:tcW w:w="1079" w:type="dxa"/>
            <w:tcBorders>
              <w:top w:val="nil"/>
              <w:left w:val="nil"/>
              <w:bottom w:val="nil"/>
              <w:right w:val="nil"/>
            </w:tcBorders>
            <w:shd w:val="clear" w:color="auto" w:fill="auto"/>
            <w:noWrap/>
            <w:vAlign w:val="bottom"/>
            <w:hideMark/>
          </w:tcPr>
          <w:p w:rsidR="0034145E" w:rsidRPr="0034145E" w:rsidRDefault="0034145E" w:rsidP="0034145E">
            <w:pPr>
              <w:autoSpaceDE/>
              <w:autoSpaceDN/>
              <w:rPr>
                <w:sz w:val="24"/>
                <w:szCs w:val="24"/>
              </w:rPr>
            </w:pPr>
          </w:p>
        </w:tc>
        <w:tc>
          <w:tcPr>
            <w:tcW w:w="1079" w:type="dxa"/>
            <w:tcBorders>
              <w:top w:val="nil"/>
              <w:left w:val="nil"/>
              <w:bottom w:val="nil"/>
              <w:right w:val="nil"/>
            </w:tcBorders>
            <w:shd w:val="clear" w:color="auto" w:fill="auto"/>
            <w:noWrap/>
            <w:vAlign w:val="bottom"/>
            <w:hideMark/>
          </w:tcPr>
          <w:p w:rsidR="0034145E" w:rsidRPr="0034145E" w:rsidRDefault="0034145E" w:rsidP="0034145E">
            <w:pPr>
              <w:autoSpaceDE/>
              <w:autoSpaceDN/>
              <w:rPr>
                <w:sz w:val="24"/>
                <w:szCs w:val="24"/>
              </w:rPr>
            </w:pPr>
          </w:p>
        </w:tc>
        <w:tc>
          <w:tcPr>
            <w:tcW w:w="1079" w:type="dxa"/>
            <w:tcBorders>
              <w:top w:val="nil"/>
              <w:left w:val="nil"/>
              <w:bottom w:val="nil"/>
              <w:right w:val="nil"/>
            </w:tcBorders>
            <w:shd w:val="clear" w:color="auto" w:fill="auto"/>
            <w:noWrap/>
            <w:vAlign w:val="bottom"/>
            <w:hideMark/>
          </w:tcPr>
          <w:p w:rsidR="0034145E" w:rsidRPr="0034145E" w:rsidRDefault="0034145E" w:rsidP="0034145E">
            <w:pPr>
              <w:autoSpaceDE/>
              <w:autoSpaceDN/>
              <w:rPr>
                <w:sz w:val="24"/>
                <w:szCs w:val="24"/>
              </w:rPr>
            </w:pPr>
          </w:p>
        </w:tc>
        <w:tc>
          <w:tcPr>
            <w:tcW w:w="1079" w:type="dxa"/>
            <w:tcBorders>
              <w:top w:val="nil"/>
              <w:left w:val="nil"/>
              <w:bottom w:val="nil"/>
              <w:right w:val="nil"/>
            </w:tcBorders>
            <w:shd w:val="clear" w:color="auto" w:fill="auto"/>
            <w:noWrap/>
            <w:vAlign w:val="bottom"/>
            <w:hideMark/>
          </w:tcPr>
          <w:p w:rsidR="0034145E" w:rsidRPr="0034145E" w:rsidRDefault="0034145E" w:rsidP="0034145E">
            <w:pPr>
              <w:autoSpaceDE/>
              <w:autoSpaceDN/>
              <w:rPr>
                <w:sz w:val="24"/>
                <w:szCs w:val="24"/>
              </w:rPr>
            </w:pPr>
          </w:p>
        </w:tc>
        <w:tc>
          <w:tcPr>
            <w:tcW w:w="1079" w:type="dxa"/>
            <w:tcBorders>
              <w:top w:val="nil"/>
              <w:left w:val="nil"/>
              <w:bottom w:val="nil"/>
              <w:right w:val="nil"/>
            </w:tcBorders>
            <w:shd w:val="clear" w:color="auto" w:fill="auto"/>
            <w:noWrap/>
            <w:vAlign w:val="bottom"/>
            <w:hideMark/>
          </w:tcPr>
          <w:p w:rsidR="0034145E" w:rsidRPr="0034145E" w:rsidRDefault="0034145E" w:rsidP="0034145E">
            <w:pPr>
              <w:autoSpaceDE/>
              <w:autoSpaceDN/>
              <w:rPr>
                <w:sz w:val="24"/>
                <w:szCs w:val="24"/>
              </w:rPr>
            </w:pPr>
          </w:p>
        </w:tc>
        <w:tc>
          <w:tcPr>
            <w:tcW w:w="1079" w:type="dxa"/>
            <w:tcBorders>
              <w:top w:val="nil"/>
              <w:left w:val="nil"/>
              <w:bottom w:val="nil"/>
              <w:right w:val="nil"/>
            </w:tcBorders>
            <w:shd w:val="clear" w:color="auto" w:fill="auto"/>
            <w:noWrap/>
            <w:vAlign w:val="bottom"/>
            <w:hideMark/>
          </w:tcPr>
          <w:p w:rsidR="0034145E" w:rsidRPr="0034145E" w:rsidRDefault="0034145E" w:rsidP="0034145E">
            <w:pPr>
              <w:autoSpaceDE/>
              <w:autoSpaceDN/>
              <w:rPr>
                <w:sz w:val="24"/>
                <w:szCs w:val="24"/>
              </w:rPr>
            </w:pPr>
          </w:p>
        </w:tc>
      </w:tr>
      <w:tr w:rsidR="0034145E" w:rsidRPr="0034145E" w:rsidTr="0034145E">
        <w:trPr>
          <w:trHeight w:val="315"/>
        </w:trPr>
        <w:tc>
          <w:tcPr>
            <w:tcW w:w="823" w:type="dxa"/>
            <w:tcBorders>
              <w:top w:val="nil"/>
              <w:left w:val="nil"/>
              <w:bottom w:val="nil"/>
              <w:right w:val="nil"/>
            </w:tcBorders>
            <w:shd w:val="clear" w:color="auto" w:fill="auto"/>
            <w:noWrap/>
            <w:vAlign w:val="bottom"/>
            <w:hideMark/>
          </w:tcPr>
          <w:p w:rsidR="0034145E" w:rsidRPr="0034145E" w:rsidRDefault="0034145E" w:rsidP="0034145E">
            <w:pPr>
              <w:autoSpaceDE/>
              <w:autoSpaceDN/>
              <w:rPr>
                <w:sz w:val="24"/>
                <w:szCs w:val="24"/>
              </w:rPr>
            </w:pPr>
          </w:p>
        </w:tc>
        <w:tc>
          <w:tcPr>
            <w:tcW w:w="4734" w:type="dxa"/>
            <w:tcBorders>
              <w:top w:val="nil"/>
              <w:left w:val="nil"/>
              <w:bottom w:val="nil"/>
              <w:right w:val="nil"/>
            </w:tcBorders>
            <w:shd w:val="clear" w:color="auto" w:fill="auto"/>
            <w:noWrap/>
            <w:vAlign w:val="bottom"/>
            <w:hideMark/>
          </w:tcPr>
          <w:p w:rsidR="0034145E" w:rsidRPr="0034145E" w:rsidRDefault="0034145E" w:rsidP="0034145E">
            <w:pPr>
              <w:autoSpaceDE/>
              <w:autoSpaceDN/>
              <w:rPr>
                <w:sz w:val="24"/>
                <w:szCs w:val="24"/>
              </w:rPr>
            </w:pPr>
          </w:p>
        </w:tc>
        <w:tc>
          <w:tcPr>
            <w:tcW w:w="1785" w:type="dxa"/>
            <w:tcBorders>
              <w:top w:val="nil"/>
              <w:left w:val="nil"/>
              <w:bottom w:val="nil"/>
              <w:right w:val="nil"/>
            </w:tcBorders>
            <w:shd w:val="clear" w:color="auto" w:fill="auto"/>
            <w:noWrap/>
            <w:vAlign w:val="bottom"/>
            <w:hideMark/>
          </w:tcPr>
          <w:p w:rsidR="0034145E" w:rsidRPr="0034145E" w:rsidRDefault="0034145E" w:rsidP="0034145E">
            <w:pPr>
              <w:autoSpaceDE/>
              <w:autoSpaceDN/>
              <w:rPr>
                <w:sz w:val="24"/>
                <w:szCs w:val="24"/>
              </w:rPr>
            </w:pPr>
          </w:p>
        </w:tc>
        <w:tc>
          <w:tcPr>
            <w:tcW w:w="1079" w:type="dxa"/>
            <w:tcBorders>
              <w:top w:val="nil"/>
              <w:left w:val="nil"/>
              <w:bottom w:val="nil"/>
              <w:right w:val="nil"/>
            </w:tcBorders>
            <w:shd w:val="clear" w:color="auto" w:fill="auto"/>
            <w:noWrap/>
            <w:vAlign w:val="bottom"/>
            <w:hideMark/>
          </w:tcPr>
          <w:p w:rsidR="0034145E" w:rsidRPr="0034145E" w:rsidRDefault="0034145E" w:rsidP="0034145E">
            <w:pPr>
              <w:autoSpaceDE/>
              <w:autoSpaceDN/>
              <w:rPr>
                <w:sz w:val="24"/>
                <w:szCs w:val="24"/>
              </w:rPr>
            </w:pPr>
          </w:p>
        </w:tc>
        <w:tc>
          <w:tcPr>
            <w:tcW w:w="1079" w:type="dxa"/>
            <w:tcBorders>
              <w:top w:val="nil"/>
              <w:left w:val="nil"/>
              <w:bottom w:val="nil"/>
              <w:right w:val="nil"/>
            </w:tcBorders>
            <w:shd w:val="clear" w:color="auto" w:fill="auto"/>
            <w:noWrap/>
            <w:vAlign w:val="bottom"/>
            <w:hideMark/>
          </w:tcPr>
          <w:p w:rsidR="0034145E" w:rsidRPr="0034145E" w:rsidRDefault="0034145E" w:rsidP="0034145E">
            <w:pPr>
              <w:autoSpaceDE/>
              <w:autoSpaceDN/>
              <w:rPr>
                <w:sz w:val="24"/>
                <w:szCs w:val="24"/>
              </w:rPr>
            </w:pPr>
          </w:p>
        </w:tc>
        <w:tc>
          <w:tcPr>
            <w:tcW w:w="1079" w:type="dxa"/>
            <w:tcBorders>
              <w:top w:val="nil"/>
              <w:left w:val="nil"/>
              <w:bottom w:val="nil"/>
              <w:right w:val="nil"/>
            </w:tcBorders>
            <w:shd w:val="clear" w:color="auto" w:fill="auto"/>
            <w:noWrap/>
            <w:vAlign w:val="bottom"/>
            <w:hideMark/>
          </w:tcPr>
          <w:p w:rsidR="0034145E" w:rsidRPr="0034145E" w:rsidRDefault="0034145E" w:rsidP="0034145E">
            <w:pPr>
              <w:autoSpaceDE/>
              <w:autoSpaceDN/>
              <w:rPr>
                <w:sz w:val="24"/>
                <w:szCs w:val="24"/>
              </w:rPr>
            </w:pPr>
          </w:p>
        </w:tc>
        <w:tc>
          <w:tcPr>
            <w:tcW w:w="1079" w:type="dxa"/>
            <w:tcBorders>
              <w:top w:val="nil"/>
              <w:left w:val="nil"/>
              <w:bottom w:val="nil"/>
              <w:right w:val="nil"/>
            </w:tcBorders>
            <w:shd w:val="clear" w:color="auto" w:fill="auto"/>
            <w:noWrap/>
            <w:vAlign w:val="bottom"/>
            <w:hideMark/>
          </w:tcPr>
          <w:p w:rsidR="0034145E" w:rsidRPr="0034145E" w:rsidRDefault="0034145E" w:rsidP="0034145E">
            <w:pPr>
              <w:autoSpaceDE/>
              <w:autoSpaceDN/>
              <w:rPr>
                <w:sz w:val="24"/>
                <w:szCs w:val="24"/>
              </w:rPr>
            </w:pPr>
          </w:p>
        </w:tc>
        <w:tc>
          <w:tcPr>
            <w:tcW w:w="1079" w:type="dxa"/>
            <w:tcBorders>
              <w:top w:val="nil"/>
              <w:left w:val="nil"/>
              <w:bottom w:val="nil"/>
              <w:right w:val="nil"/>
            </w:tcBorders>
            <w:shd w:val="clear" w:color="auto" w:fill="auto"/>
            <w:noWrap/>
            <w:vAlign w:val="bottom"/>
            <w:hideMark/>
          </w:tcPr>
          <w:p w:rsidR="0034145E" w:rsidRPr="0034145E" w:rsidRDefault="0034145E" w:rsidP="0034145E">
            <w:pPr>
              <w:autoSpaceDE/>
              <w:autoSpaceDN/>
              <w:rPr>
                <w:sz w:val="24"/>
                <w:szCs w:val="24"/>
              </w:rPr>
            </w:pPr>
          </w:p>
        </w:tc>
        <w:tc>
          <w:tcPr>
            <w:tcW w:w="1079" w:type="dxa"/>
            <w:tcBorders>
              <w:top w:val="nil"/>
              <w:left w:val="nil"/>
              <w:bottom w:val="nil"/>
              <w:right w:val="nil"/>
            </w:tcBorders>
            <w:shd w:val="clear" w:color="auto" w:fill="auto"/>
            <w:noWrap/>
            <w:vAlign w:val="bottom"/>
            <w:hideMark/>
          </w:tcPr>
          <w:p w:rsidR="0034145E" w:rsidRPr="0034145E" w:rsidRDefault="0034145E" w:rsidP="0034145E">
            <w:pPr>
              <w:autoSpaceDE/>
              <w:autoSpaceDN/>
              <w:rPr>
                <w:sz w:val="24"/>
                <w:szCs w:val="24"/>
              </w:rPr>
            </w:pPr>
          </w:p>
        </w:tc>
      </w:tr>
      <w:tr w:rsidR="0034145E" w:rsidRPr="0034145E" w:rsidTr="0034145E">
        <w:trPr>
          <w:trHeight w:val="1215"/>
        </w:trPr>
        <w:tc>
          <w:tcPr>
            <w:tcW w:w="82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4145E" w:rsidRPr="0034145E" w:rsidRDefault="0034145E" w:rsidP="0034145E">
            <w:pPr>
              <w:autoSpaceDE/>
              <w:autoSpaceDN/>
              <w:jc w:val="center"/>
              <w:rPr>
                <w:color w:val="000000"/>
                <w:sz w:val="22"/>
                <w:szCs w:val="22"/>
              </w:rPr>
            </w:pPr>
            <w:bookmarkStart w:id="2" w:name="RANGE!A8:F45"/>
            <w:r w:rsidRPr="0034145E">
              <w:rPr>
                <w:color w:val="000000"/>
                <w:sz w:val="22"/>
                <w:szCs w:val="22"/>
              </w:rPr>
              <w:t xml:space="preserve">№ </w:t>
            </w:r>
            <w:r w:rsidRPr="0034145E">
              <w:rPr>
                <w:color w:val="000000"/>
                <w:sz w:val="22"/>
                <w:szCs w:val="22"/>
              </w:rPr>
              <w:br/>
              <w:t>п/п</w:t>
            </w:r>
            <w:bookmarkEnd w:id="2"/>
          </w:p>
        </w:tc>
        <w:tc>
          <w:tcPr>
            <w:tcW w:w="47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4145E" w:rsidRPr="0034145E" w:rsidRDefault="0034145E" w:rsidP="0034145E">
            <w:pPr>
              <w:autoSpaceDE/>
              <w:autoSpaceDN/>
              <w:jc w:val="center"/>
              <w:rPr>
                <w:color w:val="000000"/>
                <w:sz w:val="22"/>
                <w:szCs w:val="22"/>
              </w:rPr>
            </w:pPr>
            <w:r w:rsidRPr="0034145E">
              <w:rPr>
                <w:color w:val="000000"/>
                <w:sz w:val="22"/>
                <w:szCs w:val="22"/>
              </w:rPr>
              <w:t>Наименование показателей</w:t>
            </w:r>
          </w:p>
        </w:tc>
        <w:tc>
          <w:tcPr>
            <w:tcW w:w="178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4145E" w:rsidRPr="0034145E" w:rsidRDefault="0034145E" w:rsidP="0034145E">
            <w:pPr>
              <w:autoSpaceDE/>
              <w:autoSpaceDN/>
              <w:jc w:val="center"/>
              <w:rPr>
                <w:color w:val="000000"/>
                <w:sz w:val="22"/>
                <w:szCs w:val="22"/>
              </w:rPr>
            </w:pPr>
            <w:r w:rsidRPr="0034145E">
              <w:rPr>
                <w:color w:val="000000"/>
                <w:sz w:val="22"/>
                <w:szCs w:val="22"/>
              </w:rPr>
              <w:t>Единица изменения</w:t>
            </w:r>
          </w:p>
        </w:tc>
        <w:tc>
          <w:tcPr>
            <w:tcW w:w="2158" w:type="dxa"/>
            <w:gridSpan w:val="2"/>
            <w:tcBorders>
              <w:top w:val="single" w:sz="4" w:space="0" w:color="auto"/>
              <w:left w:val="nil"/>
              <w:bottom w:val="single" w:sz="4" w:space="0" w:color="auto"/>
              <w:right w:val="single" w:sz="4" w:space="0" w:color="auto"/>
            </w:tcBorders>
            <w:shd w:val="clear" w:color="auto" w:fill="auto"/>
            <w:vAlign w:val="center"/>
            <w:hideMark/>
          </w:tcPr>
          <w:p w:rsidR="0034145E" w:rsidRPr="0034145E" w:rsidRDefault="0034145E" w:rsidP="0074351A">
            <w:pPr>
              <w:autoSpaceDE/>
              <w:autoSpaceDN/>
              <w:jc w:val="center"/>
              <w:rPr>
                <w:color w:val="000000"/>
                <w:sz w:val="22"/>
                <w:szCs w:val="22"/>
              </w:rPr>
            </w:pPr>
            <w:r w:rsidRPr="0034145E">
              <w:rPr>
                <w:color w:val="000000"/>
                <w:sz w:val="22"/>
                <w:szCs w:val="22"/>
              </w:rPr>
              <w:t>Фактические показатели за</w:t>
            </w:r>
            <w:r w:rsidR="0074351A">
              <w:rPr>
                <w:color w:val="000000"/>
                <w:sz w:val="22"/>
                <w:szCs w:val="22"/>
              </w:rPr>
              <w:t xml:space="preserve"> 2015</w:t>
            </w:r>
            <w:r w:rsidRPr="0034145E">
              <w:rPr>
                <w:color w:val="000000"/>
                <w:sz w:val="22"/>
                <w:szCs w:val="22"/>
              </w:rPr>
              <w:t xml:space="preserve"> год</w:t>
            </w:r>
          </w:p>
        </w:tc>
        <w:tc>
          <w:tcPr>
            <w:tcW w:w="2158" w:type="dxa"/>
            <w:gridSpan w:val="2"/>
            <w:tcBorders>
              <w:top w:val="single" w:sz="4" w:space="0" w:color="auto"/>
              <w:left w:val="nil"/>
              <w:bottom w:val="single" w:sz="4" w:space="0" w:color="auto"/>
              <w:right w:val="single" w:sz="4" w:space="0" w:color="auto"/>
            </w:tcBorders>
            <w:shd w:val="clear" w:color="auto" w:fill="auto"/>
            <w:vAlign w:val="center"/>
            <w:hideMark/>
          </w:tcPr>
          <w:p w:rsidR="0034145E" w:rsidRPr="0034145E" w:rsidRDefault="0034145E" w:rsidP="0074351A">
            <w:pPr>
              <w:autoSpaceDE/>
              <w:autoSpaceDN/>
              <w:jc w:val="center"/>
              <w:rPr>
                <w:color w:val="000000"/>
                <w:sz w:val="22"/>
                <w:szCs w:val="22"/>
              </w:rPr>
            </w:pPr>
            <w:r w:rsidRPr="0034145E">
              <w:rPr>
                <w:color w:val="000000"/>
                <w:sz w:val="22"/>
                <w:szCs w:val="22"/>
              </w:rPr>
              <w:t xml:space="preserve">Показатели, утвержденные на </w:t>
            </w:r>
            <w:r w:rsidR="0074351A">
              <w:rPr>
                <w:color w:val="000000"/>
                <w:sz w:val="22"/>
                <w:szCs w:val="22"/>
              </w:rPr>
              <w:t>2016 год</w:t>
            </w:r>
          </w:p>
        </w:tc>
        <w:tc>
          <w:tcPr>
            <w:tcW w:w="2158" w:type="dxa"/>
            <w:gridSpan w:val="2"/>
            <w:tcBorders>
              <w:top w:val="single" w:sz="4" w:space="0" w:color="auto"/>
              <w:left w:val="nil"/>
              <w:bottom w:val="single" w:sz="4" w:space="0" w:color="auto"/>
              <w:right w:val="single" w:sz="4" w:space="0" w:color="auto"/>
            </w:tcBorders>
            <w:shd w:val="clear" w:color="auto" w:fill="auto"/>
            <w:vAlign w:val="center"/>
            <w:hideMark/>
          </w:tcPr>
          <w:p w:rsidR="0034145E" w:rsidRPr="0034145E" w:rsidRDefault="0034145E" w:rsidP="0074351A">
            <w:pPr>
              <w:autoSpaceDE/>
              <w:autoSpaceDN/>
              <w:jc w:val="center"/>
              <w:rPr>
                <w:color w:val="000000"/>
                <w:sz w:val="22"/>
                <w:szCs w:val="22"/>
              </w:rPr>
            </w:pPr>
            <w:r w:rsidRPr="0034145E">
              <w:rPr>
                <w:color w:val="000000"/>
                <w:sz w:val="22"/>
                <w:szCs w:val="22"/>
              </w:rPr>
              <w:t xml:space="preserve">Предложения на </w:t>
            </w:r>
            <w:r w:rsidR="0074351A">
              <w:rPr>
                <w:color w:val="000000"/>
                <w:sz w:val="22"/>
                <w:szCs w:val="22"/>
              </w:rPr>
              <w:t>2017 год</w:t>
            </w:r>
          </w:p>
        </w:tc>
      </w:tr>
      <w:tr w:rsidR="0034145E" w:rsidRPr="0034145E" w:rsidTr="0034145E">
        <w:trPr>
          <w:trHeight w:val="600"/>
        </w:trPr>
        <w:tc>
          <w:tcPr>
            <w:tcW w:w="823" w:type="dxa"/>
            <w:vMerge/>
            <w:tcBorders>
              <w:top w:val="single" w:sz="4" w:space="0" w:color="auto"/>
              <w:left w:val="single" w:sz="4" w:space="0" w:color="auto"/>
              <w:bottom w:val="single" w:sz="4" w:space="0" w:color="auto"/>
              <w:right w:val="single" w:sz="4" w:space="0" w:color="auto"/>
            </w:tcBorders>
            <w:vAlign w:val="center"/>
            <w:hideMark/>
          </w:tcPr>
          <w:p w:rsidR="0034145E" w:rsidRPr="0034145E" w:rsidRDefault="0034145E" w:rsidP="0034145E">
            <w:pPr>
              <w:autoSpaceDE/>
              <w:autoSpaceDN/>
              <w:rPr>
                <w:color w:val="000000"/>
                <w:sz w:val="22"/>
                <w:szCs w:val="22"/>
              </w:rPr>
            </w:pPr>
          </w:p>
        </w:tc>
        <w:tc>
          <w:tcPr>
            <w:tcW w:w="4734" w:type="dxa"/>
            <w:vMerge/>
            <w:tcBorders>
              <w:top w:val="single" w:sz="4" w:space="0" w:color="auto"/>
              <w:left w:val="single" w:sz="4" w:space="0" w:color="auto"/>
              <w:bottom w:val="single" w:sz="4" w:space="0" w:color="auto"/>
              <w:right w:val="single" w:sz="4" w:space="0" w:color="auto"/>
            </w:tcBorders>
            <w:vAlign w:val="center"/>
            <w:hideMark/>
          </w:tcPr>
          <w:p w:rsidR="0034145E" w:rsidRPr="0034145E" w:rsidRDefault="0034145E" w:rsidP="0034145E">
            <w:pPr>
              <w:autoSpaceDE/>
              <w:autoSpaceDN/>
              <w:rPr>
                <w:color w:val="000000"/>
                <w:sz w:val="22"/>
                <w:szCs w:val="22"/>
              </w:rPr>
            </w:pPr>
          </w:p>
        </w:tc>
        <w:tc>
          <w:tcPr>
            <w:tcW w:w="1785" w:type="dxa"/>
            <w:vMerge/>
            <w:tcBorders>
              <w:top w:val="single" w:sz="4" w:space="0" w:color="auto"/>
              <w:left w:val="single" w:sz="4" w:space="0" w:color="auto"/>
              <w:bottom w:val="single" w:sz="4" w:space="0" w:color="auto"/>
              <w:right w:val="single" w:sz="4" w:space="0" w:color="auto"/>
            </w:tcBorders>
            <w:vAlign w:val="center"/>
            <w:hideMark/>
          </w:tcPr>
          <w:p w:rsidR="0034145E" w:rsidRPr="0034145E" w:rsidRDefault="0034145E" w:rsidP="0034145E">
            <w:pPr>
              <w:autoSpaceDE/>
              <w:autoSpaceDN/>
              <w:rPr>
                <w:color w:val="000000"/>
                <w:sz w:val="22"/>
                <w:szCs w:val="22"/>
              </w:rPr>
            </w:pPr>
          </w:p>
        </w:tc>
        <w:tc>
          <w:tcPr>
            <w:tcW w:w="1079" w:type="dxa"/>
            <w:tcBorders>
              <w:top w:val="nil"/>
              <w:left w:val="nil"/>
              <w:bottom w:val="single" w:sz="4" w:space="0" w:color="auto"/>
              <w:right w:val="single" w:sz="4" w:space="0" w:color="auto"/>
            </w:tcBorders>
            <w:shd w:val="clear" w:color="auto" w:fill="auto"/>
            <w:vAlign w:val="center"/>
            <w:hideMark/>
          </w:tcPr>
          <w:p w:rsidR="0034145E" w:rsidRPr="0034145E" w:rsidRDefault="0034145E" w:rsidP="0034145E">
            <w:pPr>
              <w:autoSpaceDE/>
              <w:autoSpaceDN/>
              <w:jc w:val="center"/>
              <w:rPr>
                <w:color w:val="000000"/>
                <w:sz w:val="22"/>
                <w:szCs w:val="22"/>
              </w:rPr>
            </w:pPr>
            <w:r w:rsidRPr="0034145E">
              <w:rPr>
                <w:color w:val="000000"/>
                <w:sz w:val="22"/>
                <w:szCs w:val="22"/>
              </w:rPr>
              <w:t>1-е полу-годие</w:t>
            </w:r>
          </w:p>
        </w:tc>
        <w:tc>
          <w:tcPr>
            <w:tcW w:w="1079" w:type="dxa"/>
            <w:tcBorders>
              <w:top w:val="nil"/>
              <w:left w:val="nil"/>
              <w:bottom w:val="single" w:sz="4" w:space="0" w:color="auto"/>
              <w:right w:val="single" w:sz="4" w:space="0" w:color="auto"/>
            </w:tcBorders>
            <w:shd w:val="clear" w:color="auto" w:fill="auto"/>
            <w:vAlign w:val="center"/>
            <w:hideMark/>
          </w:tcPr>
          <w:p w:rsidR="0034145E" w:rsidRPr="0034145E" w:rsidRDefault="0034145E" w:rsidP="0034145E">
            <w:pPr>
              <w:autoSpaceDE/>
              <w:autoSpaceDN/>
              <w:jc w:val="center"/>
              <w:rPr>
                <w:color w:val="000000"/>
                <w:sz w:val="22"/>
                <w:szCs w:val="22"/>
              </w:rPr>
            </w:pPr>
            <w:r w:rsidRPr="0034145E">
              <w:rPr>
                <w:color w:val="000000"/>
                <w:sz w:val="22"/>
                <w:szCs w:val="22"/>
              </w:rPr>
              <w:t>2-е полу-годие</w:t>
            </w:r>
          </w:p>
        </w:tc>
        <w:tc>
          <w:tcPr>
            <w:tcW w:w="1079" w:type="dxa"/>
            <w:tcBorders>
              <w:top w:val="nil"/>
              <w:left w:val="nil"/>
              <w:bottom w:val="single" w:sz="4" w:space="0" w:color="auto"/>
              <w:right w:val="single" w:sz="4" w:space="0" w:color="auto"/>
            </w:tcBorders>
            <w:shd w:val="clear" w:color="auto" w:fill="auto"/>
            <w:vAlign w:val="center"/>
            <w:hideMark/>
          </w:tcPr>
          <w:p w:rsidR="0034145E" w:rsidRPr="0034145E" w:rsidRDefault="0034145E" w:rsidP="0034145E">
            <w:pPr>
              <w:autoSpaceDE/>
              <w:autoSpaceDN/>
              <w:jc w:val="center"/>
              <w:rPr>
                <w:color w:val="000000"/>
                <w:sz w:val="22"/>
                <w:szCs w:val="22"/>
              </w:rPr>
            </w:pPr>
            <w:r w:rsidRPr="0034145E">
              <w:rPr>
                <w:color w:val="000000"/>
                <w:sz w:val="22"/>
                <w:szCs w:val="22"/>
              </w:rPr>
              <w:t>1-е полу-годие</w:t>
            </w:r>
          </w:p>
        </w:tc>
        <w:tc>
          <w:tcPr>
            <w:tcW w:w="1079" w:type="dxa"/>
            <w:tcBorders>
              <w:top w:val="nil"/>
              <w:left w:val="nil"/>
              <w:bottom w:val="single" w:sz="4" w:space="0" w:color="auto"/>
              <w:right w:val="single" w:sz="4" w:space="0" w:color="auto"/>
            </w:tcBorders>
            <w:shd w:val="clear" w:color="auto" w:fill="auto"/>
            <w:vAlign w:val="center"/>
            <w:hideMark/>
          </w:tcPr>
          <w:p w:rsidR="0034145E" w:rsidRPr="0034145E" w:rsidRDefault="0034145E" w:rsidP="0034145E">
            <w:pPr>
              <w:autoSpaceDE/>
              <w:autoSpaceDN/>
              <w:jc w:val="center"/>
              <w:rPr>
                <w:color w:val="000000"/>
                <w:sz w:val="22"/>
                <w:szCs w:val="22"/>
              </w:rPr>
            </w:pPr>
            <w:r w:rsidRPr="0034145E">
              <w:rPr>
                <w:color w:val="000000"/>
                <w:sz w:val="22"/>
                <w:szCs w:val="22"/>
              </w:rPr>
              <w:t>2-е полу-годие</w:t>
            </w:r>
          </w:p>
        </w:tc>
        <w:tc>
          <w:tcPr>
            <w:tcW w:w="1079" w:type="dxa"/>
            <w:tcBorders>
              <w:top w:val="nil"/>
              <w:left w:val="nil"/>
              <w:bottom w:val="single" w:sz="4" w:space="0" w:color="auto"/>
              <w:right w:val="single" w:sz="4" w:space="0" w:color="auto"/>
            </w:tcBorders>
            <w:shd w:val="clear" w:color="auto" w:fill="auto"/>
            <w:vAlign w:val="center"/>
            <w:hideMark/>
          </w:tcPr>
          <w:p w:rsidR="0034145E" w:rsidRPr="0034145E" w:rsidRDefault="0034145E" w:rsidP="0034145E">
            <w:pPr>
              <w:autoSpaceDE/>
              <w:autoSpaceDN/>
              <w:jc w:val="center"/>
              <w:rPr>
                <w:color w:val="000000"/>
                <w:sz w:val="22"/>
                <w:szCs w:val="22"/>
              </w:rPr>
            </w:pPr>
            <w:r w:rsidRPr="0034145E">
              <w:rPr>
                <w:color w:val="000000"/>
                <w:sz w:val="22"/>
                <w:szCs w:val="22"/>
              </w:rPr>
              <w:t>1-е полу-годие</w:t>
            </w:r>
          </w:p>
        </w:tc>
        <w:tc>
          <w:tcPr>
            <w:tcW w:w="1079" w:type="dxa"/>
            <w:tcBorders>
              <w:top w:val="nil"/>
              <w:left w:val="nil"/>
              <w:bottom w:val="single" w:sz="4" w:space="0" w:color="auto"/>
              <w:right w:val="single" w:sz="4" w:space="0" w:color="auto"/>
            </w:tcBorders>
            <w:shd w:val="clear" w:color="auto" w:fill="auto"/>
            <w:vAlign w:val="center"/>
            <w:hideMark/>
          </w:tcPr>
          <w:p w:rsidR="0034145E" w:rsidRPr="0034145E" w:rsidRDefault="0034145E" w:rsidP="0034145E">
            <w:pPr>
              <w:autoSpaceDE/>
              <w:autoSpaceDN/>
              <w:jc w:val="center"/>
              <w:rPr>
                <w:color w:val="000000"/>
                <w:sz w:val="22"/>
                <w:szCs w:val="22"/>
              </w:rPr>
            </w:pPr>
            <w:r w:rsidRPr="0034145E">
              <w:rPr>
                <w:color w:val="000000"/>
                <w:sz w:val="22"/>
                <w:szCs w:val="22"/>
              </w:rPr>
              <w:t>2-е полу-годие</w:t>
            </w:r>
          </w:p>
        </w:tc>
      </w:tr>
      <w:tr w:rsidR="0034145E" w:rsidRPr="0034145E" w:rsidTr="0034145E">
        <w:trPr>
          <w:trHeight w:val="780"/>
        </w:trPr>
        <w:tc>
          <w:tcPr>
            <w:tcW w:w="823" w:type="dxa"/>
            <w:tcBorders>
              <w:top w:val="nil"/>
              <w:left w:val="single" w:sz="4" w:space="0" w:color="auto"/>
              <w:bottom w:val="single" w:sz="4" w:space="0" w:color="auto"/>
              <w:right w:val="single" w:sz="4" w:space="0" w:color="auto"/>
            </w:tcBorders>
            <w:shd w:val="clear" w:color="000000" w:fill="F2F2F2"/>
            <w:hideMark/>
          </w:tcPr>
          <w:p w:rsidR="0034145E" w:rsidRPr="0034145E" w:rsidRDefault="0034145E" w:rsidP="0034145E">
            <w:pPr>
              <w:autoSpaceDE/>
              <w:autoSpaceDN/>
              <w:jc w:val="center"/>
              <w:rPr>
                <w:color w:val="000000"/>
                <w:sz w:val="22"/>
                <w:szCs w:val="22"/>
              </w:rPr>
            </w:pPr>
            <w:r w:rsidRPr="0034145E">
              <w:rPr>
                <w:color w:val="000000"/>
                <w:sz w:val="22"/>
                <w:szCs w:val="22"/>
              </w:rPr>
              <w:t>1.</w:t>
            </w:r>
          </w:p>
        </w:tc>
        <w:tc>
          <w:tcPr>
            <w:tcW w:w="4734" w:type="dxa"/>
            <w:tcBorders>
              <w:top w:val="nil"/>
              <w:left w:val="nil"/>
              <w:bottom w:val="single" w:sz="4" w:space="0" w:color="auto"/>
              <w:right w:val="single" w:sz="4" w:space="0" w:color="auto"/>
            </w:tcBorders>
            <w:shd w:val="clear" w:color="000000" w:fill="F2F2F2"/>
            <w:hideMark/>
          </w:tcPr>
          <w:p w:rsidR="0034145E" w:rsidRPr="0034145E" w:rsidRDefault="0034145E" w:rsidP="0034145E">
            <w:pPr>
              <w:autoSpaceDE/>
              <w:autoSpaceDN/>
              <w:rPr>
                <w:color w:val="000000"/>
                <w:sz w:val="22"/>
                <w:szCs w:val="22"/>
              </w:rPr>
            </w:pPr>
            <w:r w:rsidRPr="0034145E">
              <w:rPr>
                <w:color w:val="000000"/>
                <w:sz w:val="22"/>
                <w:szCs w:val="22"/>
              </w:rPr>
              <w:t>Для организаций, относящихся к субъектам естественных монополий</w:t>
            </w:r>
          </w:p>
        </w:tc>
        <w:tc>
          <w:tcPr>
            <w:tcW w:w="1785" w:type="dxa"/>
            <w:tcBorders>
              <w:top w:val="nil"/>
              <w:left w:val="nil"/>
              <w:bottom w:val="single" w:sz="4" w:space="0" w:color="auto"/>
              <w:right w:val="single" w:sz="4" w:space="0" w:color="auto"/>
            </w:tcBorders>
            <w:shd w:val="clear" w:color="000000" w:fill="F2F2F2"/>
            <w:vAlign w:val="center"/>
            <w:hideMark/>
          </w:tcPr>
          <w:p w:rsidR="0034145E" w:rsidRPr="0034145E" w:rsidRDefault="0034145E" w:rsidP="0034145E">
            <w:pPr>
              <w:autoSpaceDE/>
              <w:autoSpaceDN/>
              <w:jc w:val="center"/>
              <w:rPr>
                <w:color w:val="000000"/>
                <w:sz w:val="22"/>
                <w:szCs w:val="22"/>
              </w:rPr>
            </w:pPr>
          </w:p>
        </w:tc>
        <w:tc>
          <w:tcPr>
            <w:tcW w:w="1079" w:type="dxa"/>
            <w:tcBorders>
              <w:top w:val="nil"/>
              <w:left w:val="nil"/>
              <w:bottom w:val="single" w:sz="4" w:space="0" w:color="auto"/>
              <w:right w:val="single" w:sz="4" w:space="0" w:color="auto"/>
            </w:tcBorders>
            <w:shd w:val="clear" w:color="000000" w:fill="F2F2F2"/>
            <w:noWrap/>
            <w:vAlign w:val="center"/>
            <w:hideMark/>
          </w:tcPr>
          <w:p w:rsidR="0034145E" w:rsidRPr="0034145E" w:rsidRDefault="0034145E" w:rsidP="0034145E">
            <w:pPr>
              <w:autoSpaceDE/>
              <w:autoSpaceDN/>
              <w:jc w:val="center"/>
              <w:rPr>
                <w:color w:val="000000"/>
                <w:sz w:val="22"/>
                <w:szCs w:val="22"/>
              </w:rPr>
            </w:pPr>
          </w:p>
        </w:tc>
        <w:tc>
          <w:tcPr>
            <w:tcW w:w="1079" w:type="dxa"/>
            <w:tcBorders>
              <w:top w:val="nil"/>
              <w:left w:val="nil"/>
              <w:bottom w:val="single" w:sz="4" w:space="0" w:color="auto"/>
              <w:right w:val="single" w:sz="4" w:space="0" w:color="auto"/>
            </w:tcBorders>
            <w:shd w:val="clear" w:color="000000" w:fill="F2F2F2"/>
            <w:noWrap/>
            <w:vAlign w:val="center"/>
            <w:hideMark/>
          </w:tcPr>
          <w:p w:rsidR="0034145E" w:rsidRPr="0034145E" w:rsidRDefault="0034145E" w:rsidP="0034145E">
            <w:pPr>
              <w:autoSpaceDE/>
              <w:autoSpaceDN/>
              <w:jc w:val="center"/>
              <w:rPr>
                <w:color w:val="000000"/>
                <w:sz w:val="22"/>
                <w:szCs w:val="22"/>
              </w:rPr>
            </w:pPr>
          </w:p>
        </w:tc>
        <w:tc>
          <w:tcPr>
            <w:tcW w:w="1079" w:type="dxa"/>
            <w:tcBorders>
              <w:top w:val="nil"/>
              <w:left w:val="nil"/>
              <w:bottom w:val="single" w:sz="4" w:space="0" w:color="auto"/>
              <w:right w:val="single" w:sz="4" w:space="0" w:color="auto"/>
            </w:tcBorders>
            <w:shd w:val="clear" w:color="000000" w:fill="F2F2F2"/>
            <w:noWrap/>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c>
          <w:tcPr>
            <w:tcW w:w="1079" w:type="dxa"/>
            <w:tcBorders>
              <w:top w:val="nil"/>
              <w:left w:val="nil"/>
              <w:bottom w:val="single" w:sz="4" w:space="0" w:color="auto"/>
              <w:right w:val="single" w:sz="4" w:space="0" w:color="auto"/>
            </w:tcBorders>
            <w:shd w:val="clear" w:color="000000" w:fill="F2F2F2"/>
            <w:noWrap/>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c>
          <w:tcPr>
            <w:tcW w:w="1079" w:type="dxa"/>
            <w:tcBorders>
              <w:top w:val="nil"/>
              <w:left w:val="nil"/>
              <w:bottom w:val="single" w:sz="4" w:space="0" w:color="auto"/>
              <w:right w:val="single" w:sz="4" w:space="0" w:color="auto"/>
            </w:tcBorders>
            <w:shd w:val="clear" w:color="000000" w:fill="F2F2F2"/>
            <w:noWrap/>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c>
          <w:tcPr>
            <w:tcW w:w="1079" w:type="dxa"/>
            <w:tcBorders>
              <w:top w:val="nil"/>
              <w:left w:val="nil"/>
              <w:bottom w:val="single" w:sz="4" w:space="0" w:color="auto"/>
              <w:right w:val="single" w:sz="4" w:space="0" w:color="auto"/>
            </w:tcBorders>
            <w:shd w:val="clear" w:color="000000" w:fill="F2F2F2"/>
            <w:noWrap/>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r>
      <w:tr w:rsidR="0034145E" w:rsidRPr="0034145E" w:rsidTr="0034145E">
        <w:trPr>
          <w:trHeight w:val="780"/>
        </w:trPr>
        <w:tc>
          <w:tcPr>
            <w:tcW w:w="823" w:type="dxa"/>
            <w:tcBorders>
              <w:top w:val="nil"/>
              <w:left w:val="single" w:sz="4" w:space="0" w:color="auto"/>
              <w:bottom w:val="single" w:sz="4" w:space="0" w:color="auto"/>
              <w:right w:val="single" w:sz="4" w:space="0" w:color="auto"/>
            </w:tcBorders>
            <w:shd w:val="clear" w:color="auto" w:fill="auto"/>
            <w:hideMark/>
          </w:tcPr>
          <w:p w:rsidR="0034145E" w:rsidRPr="0034145E" w:rsidRDefault="0034145E" w:rsidP="0034145E">
            <w:pPr>
              <w:autoSpaceDE/>
              <w:autoSpaceDN/>
              <w:jc w:val="center"/>
              <w:rPr>
                <w:color w:val="000000"/>
                <w:sz w:val="22"/>
                <w:szCs w:val="22"/>
              </w:rPr>
            </w:pPr>
            <w:r w:rsidRPr="0034145E">
              <w:rPr>
                <w:color w:val="000000"/>
                <w:sz w:val="22"/>
                <w:szCs w:val="22"/>
              </w:rPr>
              <w:t>1.1.</w:t>
            </w:r>
          </w:p>
        </w:tc>
        <w:tc>
          <w:tcPr>
            <w:tcW w:w="4734" w:type="dxa"/>
            <w:tcBorders>
              <w:top w:val="nil"/>
              <w:left w:val="nil"/>
              <w:bottom w:val="single" w:sz="4" w:space="0" w:color="auto"/>
              <w:right w:val="single" w:sz="4" w:space="0" w:color="auto"/>
            </w:tcBorders>
            <w:shd w:val="clear" w:color="auto" w:fill="auto"/>
            <w:hideMark/>
          </w:tcPr>
          <w:p w:rsidR="0034145E" w:rsidRPr="0034145E" w:rsidRDefault="0034145E" w:rsidP="0034145E">
            <w:pPr>
              <w:autoSpaceDE/>
              <w:autoSpaceDN/>
              <w:rPr>
                <w:color w:val="000000"/>
                <w:sz w:val="22"/>
                <w:szCs w:val="22"/>
              </w:rPr>
            </w:pPr>
            <w:r w:rsidRPr="0034145E">
              <w:rPr>
                <w:color w:val="000000"/>
                <w:sz w:val="22"/>
                <w:szCs w:val="22"/>
              </w:rPr>
              <w:t>на услуги по оперативно-диспетчерскому управлению в электроэнергетике</w:t>
            </w:r>
          </w:p>
        </w:tc>
        <w:tc>
          <w:tcPr>
            <w:tcW w:w="1785" w:type="dxa"/>
            <w:tcBorders>
              <w:top w:val="nil"/>
              <w:left w:val="nil"/>
              <w:bottom w:val="single" w:sz="4" w:space="0" w:color="auto"/>
              <w:right w:val="single" w:sz="4" w:space="0" w:color="auto"/>
            </w:tcBorders>
            <w:shd w:val="clear" w:color="auto" w:fill="auto"/>
            <w:vAlign w:val="center"/>
            <w:hideMark/>
          </w:tcPr>
          <w:p w:rsidR="0034145E" w:rsidRPr="0034145E" w:rsidRDefault="0034145E" w:rsidP="0034145E">
            <w:pPr>
              <w:autoSpaceDE/>
              <w:autoSpaceDN/>
              <w:jc w:val="center"/>
              <w:rPr>
                <w:color w:val="000000"/>
                <w:sz w:val="22"/>
                <w:szCs w:val="22"/>
              </w:rPr>
            </w:pPr>
          </w:p>
        </w:tc>
        <w:tc>
          <w:tcPr>
            <w:tcW w:w="1079" w:type="dxa"/>
            <w:tcBorders>
              <w:top w:val="nil"/>
              <w:left w:val="nil"/>
              <w:bottom w:val="single" w:sz="4" w:space="0" w:color="auto"/>
              <w:right w:val="single" w:sz="4" w:space="0" w:color="auto"/>
            </w:tcBorders>
            <w:shd w:val="clear" w:color="auto" w:fill="auto"/>
            <w:noWrap/>
            <w:vAlign w:val="center"/>
            <w:hideMark/>
          </w:tcPr>
          <w:p w:rsidR="0034145E" w:rsidRPr="0034145E" w:rsidRDefault="0034145E" w:rsidP="0034145E">
            <w:pPr>
              <w:autoSpaceDE/>
              <w:autoSpaceDN/>
              <w:jc w:val="center"/>
              <w:rPr>
                <w:color w:val="000000"/>
                <w:sz w:val="22"/>
                <w:szCs w:val="22"/>
              </w:rPr>
            </w:pPr>
          </w:p>
        </w:tc>
        <w:tc>
          <w:tcPr>
            <w:tcW w:w="1079" w:type="dxa"/>
            <w:tcBorders>
              <w:top w:val="nil"/>
              <w:left w:val="nil"/>
              <w:bottom w:val="single" w:sz="4" w:space="0" w:color="auto"/>
              <w:right w:val="single" w:sz="4" w:space="0" w:color="auto"/>
            </w:tcBorders>
            <w:shd w:val="clear" w:color="auto" w:fill="auto"/>
            <w:noWrap/>
            <w:vAlign w:val="center"/>
            <w:hideMark/>
          </w:tcPr>
          <w:p w:rsidR="0034145E" w:rsidRPr="0034145E" w:rsidRDefault="0034145E" w:rsidP="0034145E">
            <w:pPr>
              <w:autoSpaceDE/>
              <w:autoSpaceDN/>
              <w:jc w:val="center"/>
              <w:rPr>
                <w:color w:val="000000"/>
                <w:sz w:val="22"/>
                <w:szCs w:val="22"/>
              </w:rPr>
            </w:pPr>
          </w:p>
        </w:tc>
        <w:tc>
          <w:tcPr>
            <w:tcW w:w="1079" w:type="dxa"/>
            <w:tcBorders>
              <w:top w:val="nil"/>
              <w:left w:val="nil"/>
              <w:bottom w:val="single" w:sz="4" w:space="0" w:color="auto"/>
              <w:right w:val="single" w:sz="4" w:space="0" w:color="auto"/>
            </w:tcBorders>
            <w:shd w:val="clear" w:color="auto" w:fill="auto"/>
            <w:noWrap/>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c>
          <w:tcPr>
            <w:tcW w:w="1079" w:type="dxa"/>
            <w:tcBorders>
              <w:top w:val="nil"/>
              <w:left w:val="nil"/>
              <w:bottom w:val="single" w:sz="4" w:space="0" w:color="auto"/>
              <w:right w:val="single" w:sz="4" w:space="0" w:color="auto"/>
            </w:tcBorders>
            <w:shd w:val="clear" w:color="auto" w:fill="auto"/>
            <w:noWrap/>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c>
          <w:tcPr>
            <w:tcW w:w="1079" w:type="dxa"/>
            <w:tcBorders>
              <w:top w:val="nil"/>
              <w:left w:val="nil"/>
              <w:bottom w:val="single" w:sz="4" w:space="0" w:color="auto"/>
              <w:right w:val="single" w:sz="4" w:space="0" w:color="auto"/>
            </w:tcBorders>
            <w:shd w:val="clear" w:color="auto" w:fill="auto"/>
            <w:noWrap/>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c>
          <w:tcPr>
            <w:tcW w:w="1079" w:type="dxa"/>
            <w:tcBorders>
              <w:top w:val="nil"/>
              <w:left w:val="nil"/>
              <w:bottom w:val="single" w:sz="4" w:space="0" w:color="auto"/>
              <w:right w:val="single" w:sz="4" w:space="0" w:color="auto"/>
            </w:tcBorders>
            <w:shd w:val="clear" w:color="auto" w:fill="auto"/>
            <w:noWrap/>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r>
      <w:tr w:rsidR="0034145E" w:rsidRPr="0034145E" w:rsidTr="0034145E">
        <w:trPr>
          <w:trHeight w:val="3465"/>
        </w:trPr>
        <w:tc>
          <w:tcPr>
            <w:tcW w:w="823" w:type="dxa"/>
            <w:tcBorders>
              <w:top w:val="nil"/>
              <w:left w:val="single" w:sz="4" w:space="0" w:color="auto"/>
              <w:bottom w:val="single" w:sz="4" w:space="0" w:color="auto"/>
              <w:right w:val="single" w:sz="4" w:space="0" w:color="auto"/>
            </w:tcBorders>
            <w:shd w:val="clear" w:color="auto" w:fill="auto"/>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c>
          <w:tcPr>
            <w:tcW w:w="4734" w:type="dxa"/>
            <w:tcBorders>
              <w:top w:val="nil"/>
              <w:left w:val="nil"/>
              <w:bottom w:val="single" w:sz="4" w:space="0" w:color="auto"/>
              <w:right w:val="single" w:sz="4" w:space="0" w:color="auto"/>
            </w:tcBorders>
            <w:shd w:val="clear" w:color="auto" w:fill="auto"/>
            <w:hideMark/>
          </w:tcPr>
          <w:p w:rsidR="0034145E" w:rsidRPr="0034145E" w:rsidRDefault="0034145E" w:rsidP="0034145E">
            <w:pPr>
              <w:autoSpaceDE/>
              <w:autoSpaceDN/>
              <w:rPr>
                <w:color w:val="000000"/>
                <w:sz w:val="22"/>
                <w:szCs w:val="22"/>
              </w:rPr>
            </w:pPr>
            <w:r w:rsidRPr="0034145E">
              <w:rPr>
                <w:color w:val="000000"/>
                <w:sz w:val="22"/>
                <w:szCs w:val="22"/>
              </w:rPr>
              <w:t>тариф на услуги по оперативно-диспетчерскому управлению в электроэнергетике в части управления технологическими режимами работы объектов электроэнергетики и энергопринимающих устройств потребителей электрической энергии, обеспечения функционирования технологической инфраструктуры оптового и розничных рынков, оказываемые открытым акционерным обществом "Системный оператор Единой энергетической системы"</w:t>
            </w:r>
          </w:p>
        </w:tc>
        <w:tc>
          <w:tcPr>
            <w:tcW w:w="1785" w:type="dxa"/>
            <w:tcBorders>
              <w:top w:val="nil"/>
              <w:left w:val="nil"/>
              <w:bottom w:val="single" w:sz="4" w:space="0" w:color="auto"/>
              <w:right w:val="single" w:sz="4" w:space="0" w:color="auto"/>
            </w:tcBorders>
            <w:shd w:val="clear" w:color="auto" w:fill="auto"/>
            <w:vAlign w:val="center"/>
            <w:hideMark/>
          </w:tcPr>
          <w:p w:rsidR="0034145E" w:rsidRPr="0034145E" w:rsidRDefault="0034145E" w:rsidP="0034145E">
            <w:pPr>
              <w:autoSpaceDE/>
              <w:autoSpaceDN/>
              <w:jc w:val="center"/>
              <w:rPr>
                <w:color w:val="000000"/>
                <w:sz w:val="22"/>
                <w:szCs w:val="22"/>
              </w:rPr>
            </w:pPr>
            <w:r w:rsidRPr="0034145E">
              <w:rPr>
                <w:color w:val="000000"/>
                <w:sz w:val="22"/>
                <w:szCs w:val="22"/>
              </w:rPr>
              <w:t>руб./МВт в мес.</w:t>
            </w:r>
          </w:p>
        </w:tc>
        <w:tc>
          <w:tcPr>
            <w:tcW w:w="1079" w:type="dxa"/>
            <w:tcBorders>
              <w:top w:val="nil"/>
              <w:left w:val="nil"/>
              <w:bottom w:val="single" w:sz="4" w:space="0" w:color="auto"/>
              <w:right w:val="single" w:sz="4" w:space="0" w:color="auto"/>
            </w:tcBorders>
            <w:shd w:val="clear" w:color="auto" w:fill="auto"/>
            <w:noWrap/>
            <w:vAlign w:val="center"/>
            <w:hideMark/>
          </w:tcPr>
          <w:p w:rsidR="0034145E" w:rsidRPr="0034145E" w:rsidRDefault="0034145E" w:rsidP="0034145E">
            <w:pPr>
              <w:autoSpaceDE/>
              <w:autoSpaceDN/>
              <w:jc w:val="center"/>
              <w:rPr>
                <w:color w:val="000000"/>
                <w:sz w:val="22"/>
                <w:szCs w:val="22"/>
              </w:rPr>
            </w:pPr>
          </w:p>
        </w:tc>
        <w:tc>
          <w:tcPr>
            <w:tcW w:w="1079" w:type="dxa"/>
            <w:tcBorders>
              <w:top w:val="nil"/>
              <w:left w:val="nil"/>
              <w:bottom w:val="single" w:sz="4" w:space="0" w:color="auto"/>
              <w:right w:val="single" w:sz="4" w:space="0" w:color="auto"/>
            </w:tcBorders>
            <w:shd w:val="clear" w:color="auto" w:fill="auto"/>
            <w:noWrap/>
            <w:vAlign w:val="center"/>
            <w:hideMark/>
          </w:tcPr>
          <w:p w:rsidR="0034145E" w:rsidRPr="0034145E" w:rsidRDefault="0034145E" w:rsidP="0034145E">
            <w:pPr>
              <w:autoSpaceDE/>
              <w:autoSpaceDN/>
              <w:jc w:val="center"/>
              <w:rPr>
                <w:color w:val="000000"/>
                <w:sz w:val="22"/>
                <w:szCs w:val="22"/>
              </w:rPr>
            </w:pPr>
          </w:p>
        </w:tc>
        <w:tc>
          <w:tcPr>
            <w:tcW w:w="1079" w:type="dxa"/>
            <w:tcBorders>
              <w:top w:val="nil"/>
              <w:left w:val="nil"/>
              <w:bottom w:val="single" w:sz="4" w:space="0" w:color="auto"/>
              <w:right w:val="single" w:sz="4" w:space="0" w:color="auto"/>
            </w:tcBorders>
            <w:shd w:val="clear" w:color="auto" w:fill="auto"/>
            <w:noWrap/>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c>
          <w:tcPr>
            <w:tcW w:w="1079" w:type="dxa"/>
            <w:tcBorders>
              <w:top w:val="nil"/>
              <w:left w:val="nil"/>
              <w:bottom w:val="single" w:sz="4" w:space="0" w:color="auto"/>
              <w:right w:val="single" w:sz="4" w:space="0" w:color="auto"/>
            </w:tcBorders>
            <w:shd w:val="clear" w:color="auto" w:fill="auto"/>
            <w:noWrap/>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c>
          <w:tcPr>
            <w:tcW w:w="1079" w:type="dxa"/>
            <w:tcBorders>
              <w:top w:val="nil"/>
              <w:left w:val="nil"/>
              <w:bottom w:val="single" w:sz="4" w:space="0" w:color="auto"/>
              <w:right w:val="single" w:sz="4" w:space="0" w:color="auto"/>
            </w:tcBorders>
            <w:shd w:val="clear" w:color="auto" w:fill="auto"/>
            <w:noWrap/>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c>
          <w:tcPr>
            <w:tcW w:w="1079" w:type="dxa"/>
            <w:tcBorders>
              <w:top w:val="nil"/>
              <w:left w:val="nil"/>
              <w:bottom w:val="single" w:sz="4" w:space="0" w:color="auto"/>
              <w:right w:val="single" w:sz="4" w:space="0" w:color="auto"/>
            </w:tcBorders>
            <w:shd w:val="clear" w:color="auto" w:fill="auto"/>
            <w:noWrap/>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r>
      <w:tr w:rsidR="0034145E" w:rsidRPr="0034145E" w:rsidTr="0034145E">
        <w:trPr>
          <w:trHeight w:val="3390"/>
        </w:trPr>
        <w:tc>
          <w:tcPr>
            <w:tcW w:w="823" w:type="dxa"/>
            <w:tcBorders>
              <w:top w:val="nil"/>
              <w:left w:val="single" w:sz="4" w:space="0" w:color="auto"/>
              <w:bottom w:val="single" w:sz="4" w:space="0" w:color="auto"/>
              <w:right w:val="single" w:sz="4" w:space="0" w:color="auto"/>
            </w:tcBorders>
            <w:shd w:val="clear" w:color="auto" w:fill="auto"/>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c>
          <w:tcPr>
            <w:tcW w:w="4734" w:type="dxa"/>
            <w:tcBorders>
              <w:top w:val="nil"/>
              <w:left w:val="nil"/>
              <w:bottom w:val="single" w:sz="4" w:space="0" w:color="auto"/>
              <w:right w:val="single" w:sz="4" w:space="0" w:color="auto"/>
            </w:tcBorders>
            <w:shd w:val="clear" w:color="auto" w:fill="auto"/>
            <w:hideMark/>
          </w:tcPr>
          <w:p w:rsidR="0034145E" w:rsidRPr="0034145E" w:rsidRDefault="0034145E" w:rsidP="0034145E">
            <w:pPr>
              <w:autoSpaceDE/>
              <w:autoSpaceDN/>
              <w:rPr>
                <w:color w:val="000000"/>
                <w:sz w:val="22"/>
                <w:szCs w:val="22"/>
              </w:rPr>
            </w:pPr>
            <w:r w:rsidRPr="0034145E">
              <w:rPr>
                <w:color w:val="000000"/>
                <w:sz w:val="22"/>
                <w:szCs w:val="22"/>
              </w:rPr>
              <w:t>предельный максимальный уровень цен (тарифов) на услуги по оперативно-диспетчерскому управлению в электроэнергетике в части организации отбора исполнителей и оплаты услуг по обеспечению системной надежности, услуг по обеспечению вывода Единой энергетической системы России из аварийных ситуаций, услуг по формированию технологического резерва мощностей, оказываемых открытым акционерным обществом "Системный оператор Единой энергетической системы"</w:t>
            </w:r>
          </w:p>
        </w:tc>
        <w:tc>
          <w:tcPr>
            <w:tcW w:w="1785" w:type="dxa"/>
            <w:tcBorders>
              <w:top w:val="nil"/>
              <w:left w:val="nil"/>
              <w:bottom w:val="single" w:sz="4" w:space="0" w:color="auto"/>
              <w:right w:val="single" w:sz="4" w:space="0" w:color="auto"/>
            </w:tcBorders>
            <w:shd w:val="clear" w:color="auto" w:fill="auto"/>
            <w:vAlign w:val="center"/>
            <w:hideMark/>
          </w:tcPr>
          <w:p w:rsidR="0034145E" w:rsidRPr="0034145E" w:rsidRDefault="0034145E" w:rsidP="0034145E">
            <w:pPr>
              <w:autoSpaceDE/>
              <w:autoSpaceDN/>
              <w:jc w:val="center"/>
              <w:rPr>
                <w:color w:val="000000"/>
                <w:sz w:val="22"/>
                <w:szCs w:val="22"/>
              </w:rPr>
            </w:pPr>
            <w:r w:rsidRPr="0034145E">
              <w:rPr>
                <w:color w:val="000000"/>
                <w:sz w:val="22"/>
                <w:szCs w:val="22"/>
              </w:rPr>
              <w:t>руб./МВт·ч</w:t>
            </w:r>
          </w:p>
        </w:tc>
        <w:tc>
          <w:tcPr>
            <w:tcW w:w="1079" w:type="dxa"/>
            <w:tcBorders>
              <w:top w:val="nil"/>
              <w:left w:val="nil"/>
              <w:bottom w:val="single" w:sz="4" w:space="0" w:color="auto"/>
              <w:right w:val="single" w:sz="4" w:space="0" w:color="auto"/>
            </w:tcBorders>
            <w:shd w:val="clear" w:color="auto" w:fill="auto"/>
            <w:noWrap/>
            <w:vAlign w:val="center"/>
            <w:hideMark/>
          </w:tcPr>
          <w:p w:rsidR="0034145E" w:rsidRPr="0034145E" w:rsidRDefault="0034145E" w:rsidP="0034145E">
            <w:pPr>
              <w:autoSpaceDE/>
              <w:autoSpaceDN/>
              <w:jc w:val="center"/>
              <w:rPr>
                <w:color w:val="000000"/>
                <w:sz w:val="22"/>
                <w:szCs w:val="22"/>
              </w:rPr>
            </w:pPr>
          </w:p>
        </w:tc>
        <w:tc>
          <w:tcPr>
            <w:tcW w:w="1079" w:type="dxa"/>
            <w:tcBorders>
              <w:top w:val="nil"/>
              <w:left w:val="nil"/>
              <w:bottom w:val="single" w:sz="4" w:space="0" w:color="auto"/>
              <w:right w:val="single" w:sz="4" w:space="0" w:color="auto"/>
            </w:tcBorders>
            <w:shd w:val="clear" w:color="auto" w:fill="auto"/>
            <w:noWrap/>
            <w:vAlign w:val="center"/>
            <w:hideMark/>
          </w:tcPr>
          <w:p w:rsidR="0034145E" w:rsidRPr="0034145E" w:rsidRDefault="0034145E" w:rsidP="0034145E">
            <w:pPr>
              <w:autoSpaceDE/>
              <w:autoSpaceDN/>
              <w:jc w:val="center"/>
              <w:rPr>
                <w:color w:val="000000"/>
                <w:sz w:val="22"/>
                <w:szCs w:val="22"/>
              </w:rPr>
            </w:pPr>
          </w:p>
        </w:tc>
        <w:tc>
          <w:tcPr>
            <w:tcW w:w="1079" w:type="dxa"/>
            <w:tcBorders>
              <w:top w:val="nil"/>
              <w:left w:val="nil"/>
              <w:bottom w:val="single" w:sz="4" w:space="0" w:color="auto"/>
              <w:right w:val="single" w:sz="4" w:space="0" w:color="auto"/>
            </w:tcBorders>
            <w:shd w:val="clear" w:color="auto" w:fill="auto"/>
            <w:noWrap/>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c>
          <w:tcPr>
            <w:tcW w:w="1079" w:type="dxa"/>
            <w:tcBorders>
              <w:top w:val="nil"/>
              <w:left w:val="nil"/>
              <w:bottom w:val="single" w:sz="4" w:space="0" w:color="auto"/>
              <w:right w:val="single" w:sz="4" w:space="0" w:color="auto"/>
            </w:tcBorders>
            <w:shd w:val="clear" w:color="auto" w:fill="auto"/>
            <w:noWrap/>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c>
          <w:tcPr>
            <w:tcW w:w="1079" w:type="dxa"/>
            <w:tcBorders>
              <w:top w:val="nil"/>
              <w:left w:val="nil"/>
              <w:bottom w:val="single" w:sz="4" w:space="0" w:color="auto"/>
              <w:right w:val="single" w:sz="4" w:space="0" w:color="auto"/>
            </w:tcBorders>
            <w:shd w:val="clear" w:color="auto" w:fill="auto"/>
            <w:noWrap/>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c>
          <w:tcPr>
            <w:tcW w:w="1079" w:type="dxa"/>
            <w:tcBorders>
              <w:top w:val="nil"/>
              <w:left w:val="nil"/>
              <w:bottom w:val="single" w:sz="4" w:space="0" w:color="auto"/>
              <w:right w:val="single" w:sz="4" w:space="0" w:color="auto"/>
            </w:tcBorders>
            <w:shd w:val="clear" w:color="auto" w:fill="auto"/>
            <w:noWrap/>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r>
      <w:tr w:rsidR="0034145E" w:rsidRPr="0034145E" w:rsidTr="0034145E">
        <w:trPr>
          <w:trHeight w:val="780"/>
        </w:trPr>
        <w:tc>
          <w:tcPr>
            <w:tcW w:w="823" w:type="dxa"/>
            <w:tcBorders>
              <w:top w:val="nil"/>
              <w:left w:val="single" w:sz="4" w:space="0" w:color="auto"/>
              <w:bottom w:val="single" w:sz="4" w:space="0" w:color="auto"/>
              <w:right w:val="single" w:sz="4" w:space="0" w:color="auto"/>
            </w:tcBorders>
            <w:shd w:val="clear" w:color="auto" w:fill="auto"/>
            <w:hideMark/>
          </w:tcPr>
          <w:p w:rsidR="0034145E" w:rsidRPr="0034145E" w:rsidRDefault="0034145E" w:rsidP="0034145E">
            <w:pPr>
              <w:autoSpaceDE/>
              <w:autoSpaceDN/>
              <w:jc w:val="center"/>
              <w:rPr>
                <w:color w:val="000000"/>
                <w:sz w:val="22"/>
                <w:szCs w:val="22"/>
              </w:rPr>
            </w:pPr>
            <w:r w:rsidRPr="0034145E">
              <w:rPr>
                <w:color w:val="000000"/>
                <w:sz w:val="22"/>
                <w:szCs w:val="22"/>
              </w:rPr>
              <w:t>1.2.</w:t>
            </w:r>
          </w:p>
        </w:tc>
        <w:tc>
          <w:tcPr>
            <w:tcW w:w="4734" w:type="dxa"/>
            <w:tcBorders>
              <w:top w:val="nil"/>
              <w:left w:val="nil"/>
              <w:bottom w:val="single" w:sz="4" w:space="0" w:color="auto"/>
              <w:right w:val="single" w:sz="4" w:space="0" w:color="auto"/>
            </w:tcBorders>
            <w:shd w:val="clear" w:color="auto" w:fill="auto"/>
            <w:hideMark/>
          </w:tcPr>
          <w:p w:rsidR="0034145E" w:rsidRPr="0034145E" w:rsidRDefault="0034145E" w:rsidP="0034145E">
            <w:pPr>
              <w:autoSpaceDE/>
              <w:autoSpaceDN/>
              <w:rPr>
                <w:color w:val="000000"/>
                <w:sz w:val="22"/>
                <w:szCs w:val="22"/>
              </w:rPr>
            </w:pPr>
            <w:r w:rsidRPr="0034145E">
              <w:rPr>
                <w:color w:val="000000"/>
                <w:sz w:val="22"/>
                <w:szCs w:val="22"/>
              </w:rPr>
              <w:t xml:space="preserve">услуги по передаче электрической энергии (мощности) </w:t>
            </w:r>
          </w:p>
        </w:tc>
        <w:tc>
          <w:tcPr>
            <w:tcW w:w="1785" w:type="dxa"/>
            <w:tcBorders>
              <w:top w:val="nil"/>
              <w:left w:val="nil"/>
              <w:bottom w:val="single" w:sz="4" w:space="0" w:color="auto"/>
              <w:right w:val="single" w:sz="4" w:space="0" w:color="auto"/>
            </w:tcBorders>
            <w:shd w:val="clear" w:color="auto" w:fill="auto"/>
            <w:vAlign w:val="center"/>
            <w:hideMark/>
          </w:tcPr>
          <w:p w:rsidR="0034145E" w:rsidRPr="0034145E" w:rsidRDefault="0034145E" w:rsidP="0034145E">
            <w:pPr>
              <w:autoSpaceDE/>
              <w:autoSpaceDN/>
              <w:jc w:val="center"/>
              <w:rPr>
                <w:color w:val="000000"/>
                <w:sz w:val="22"/>
                <w:szCs w:val="22"/>
              </w:rPr>
            </w:pPr>
          </w:p>
        </w:tc>
        <w:tc>
          <w:tcPr>
            <w:tcW w:w="1079" w:type="dxa"/>
            <w:tcBorders>
              <w:top w:val="nil"/>
              <w:left w:val="nil"/>
              <w:bottom w:val="single" w:sz="4" w:space="0" w:color="auto"/>
              <w:right w:val="single" w:sz="4" w:space="0" w:color="auto"/>
            </w:tcBorders>
            <w:shd w:val="clear" w:color="auto" w:fill="auto"/>
            <w:noWrap/>
            <w:vAlign w:val="center"/>
            <w:hideMark/>
          </w:tcPr>
          <w:p w:rsidR="0034145E" w:rsidRPr="0034145E" w:rsidRDefault="0034145E" w:rsidP="0034145E">
            <w:pPr>
              <w:autoSpaceDE/>
              <w:autoSpaceDN/>
              <w:jc w:val="center"/>
              <w:rPr>
                <w:color w:val="000000"/>
                <w:sz w:val="22"/>
                <w:szCs w:val="22"/>
              </w:rPr>
            </w:pPr>
          </w:p>
        </w:tc>
        <w:tc>
          <w:tcPr>
            <w:tcW w:w="1079" w:type="dxa"/>
            <w:tcBorders>
              <w:top w:val="nil"/>
              <w:left w:val="nil"/>
              <w:bottom w:val="single" w:sz="4" w:space="0" w:color="auto"/>
              <w:right w:val="single" w:sz="4" w:space="0" w:color="auto"/>
            </w:tcBorders>
            <w:shd w:val="clear" w:color="auto" w:fill="auto"/>
            <w:noWrap/>
            <w:vAlign w:val="center"/>
            <w:hideMark/>
          </w:tcPr>
          <w:p w:rsidR="0034145E" w:rsidRPr="0034145E" w:rsidRDefault="0034145E" w:rsidP="0034145E">
            <w:pPr>
              <w:autoSpaceDE/>
              <w:autoSpaceDN/>
              <w:jc w:val="center"/>
              <w:rPr>
                <w:color w:val="000000"/>
                <w:sz w:val="22"/>
                <w:szCs w:val="22"/>
              </w:rPr>
            </w:pPr>
          </w:p>
        </w:tc>
        <w:tc>
          <w:tcPr>
            <w:tcW w:w="1079" w:type="dxa"/>
            <w:tcBorders>
              <w:top w:val="nil"/>
              <w:left w:val="nil"/>
              <w:bottom w:val="single" w:sz="4" w:space="0" w:color="auto"/>
              <w:right w:val="single" w:sz="4" w:space="0" w:color="auto"/>
            </w:tcBorders>
            <w:shd w:val="clear" w:color="auto" w:fill="auto"/>
            <w:noWrap/>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c>
          <w:tcPr>
            <w:tcW w:w="1079" w:type="dxa"/>
            <w:tcBorders>
              <w:top w:val="nil"/>
              <w:left w:val="nil"/>
              <w:bottom w:val="single" w:sz="4" w:space="0" w:color="auto"/>
              <w:right w:val="single" w:sz="4" w:space="0" w:color="auto"/>
            </w:tcBorders>
            <w:shd w:val="clear" w:color="auto" w:fill="auto"/>
            <w:noWrap/>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c>
          <w:tcPr>
            <w:tcW w:w="1079" w:type="dxa"/>
            <w:tcBorders>
              <w:top w:val="nil"/>
              <w:left w:val="nil"/>
              <w:bottom w:val="single" w:sz="4" w:space="0" w:color="auto"/>
              <w:right w:val="single" w:sz="4" w:space="0" w:color="auto"/>
            </w:tcBorders>
            <w:shd w:val="clear" w:color="auto" w:fill="auto"/>
            <w:noWrap/>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c>
          <w:tcPr>
            <w:tcW w:w="1079" w:type="dxa"/>
            <w:tcBorders>
              <w:top w:val="nil"/>
              <w:left w:val="nil"/>
              <w:bottom w:val="single" w:sz="4" w:space="0" w:color="auto"/>
              <w:right w:val="single" w:sz="4" w:space="0" w:color="auto"/>
            </w:tcBorders>
            <w:shd w:val="clear" w:color="auto" w:fill="auto"/>
            <w:noWrap/>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r>
      <w:tr w:rsidR="0034145E" w:rsidRPr="0034145E" w:rsidTr="0034145E">
        <w:trPr>
          <w:trHeight w:val="522"/>
        </w:trPr>
        <w:tc>
          <w:tcPr>
            <w:tcW w:w="823" w:type="dxa"/>
            <w:tcBorders>
              <w:top w:val="nil"/>
              <w:left w:val="single" w:sz="4" w:space="0" w:color="auto"/>
              <w:bottom w:val="single" w:sz="4" w:space="0" w:color="auto"/>
              <w:right w:val="single" w:sz="4" w:space="0" w:color="auto"/>
            </w:tcBorders>
            <w:shd w:val="clear" w:color="auto" w:fill="auto"/>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c>
          <w:tcPr>
            <w:tcW w:w="4734" w:type="dxa"/>
            <w:tcBorders>
              <w:top w:val="nil"/>
              <w:left w:val="nil"/>
              <w:bottom w:val="single" w:sz="4" w:space="0" w:color="auto"/>
              <w:right w:val="single" w:sz="4" w:space="0" w:color="auto"/>
            </w:tcBorders>
            <w:shd w:val="clear" w:color="auto" w:fill="auto"/>
            <w:hideMark/>
          </w:tcPr>
          <w:p w:rsidR="0034145E" w:rsidRPr="0034145E" w:rsidRDefault="0034145E" w:rsidP="0034145E">
            <w:pPr>
              <w:autoSpaceDE/>
              <w:autoSpaceDN/>
              <w:rPr>
                <w:color w:val="000000"/>
                <w:sz w:val="22"/>
                <w:szCs w:val="22"/>
              </w:rPr>
            </w:pPr>
            <w:r w:rsidRPr="0034145E">
              <w:rPr>
                <w:color w:val="000000"/>
                <w:sz w:val="22"/>
                <w:szCs w:val="22"/>
              </w:rPr>
              <w:t>двухставочный тариф</w:t>
            </w:r>
          </w:p>
        </w:tc>
        <w:tc>
          <w:tcPr>
            <w:tcW w:w="1785" w:type="dxa"/>
            <w:tcBorders>
              <w:top w:val="nil"/>
              <w:left w:val="nil"/>
              <w:bottom w:val="single" w:sz="4" w:space="0" w:color="auto"/>
              <w:right w:val="single" w:sz="4" w:space="0" w:color="auto"/>
            </w:tcBorders>
            <w:shd w:val="clear" w:color="auto" w:fill="auto"/>
            <w:vAlign w:val="center"/>
            <w:hideMark/>
          </w:tcPr>
          <w:p w:rsidR="0034145E" w:rsidRPr="0034145E" w:rsidRDefault="0034145E" w:rsidP="0034145E">
            <w:pPr>
              <w:autoSpaceDE/>
              <w:autoSpaceDN/>
              <w:jc w:val="center"/>
              <w:rPr>
                <w:color w:val="000000"/>
                <w:sz w:val="22"/>
                <w:szCs w:val="22"/>
              </w:rPr>
            </w:pPr>
          </w:p>
        </w:tc>
        <w:tc>
          <w:tcPr>
            <w:tcW w:w="1079" w:type="dxa"/>
            <w:tcBorders>
              <w:top w:val="nil"/>
              <w:left w:val="nil"/>
              <w:bottom w:val="single" w:sz="4" w:space="0" w:color="auto"/>
              <w:right w:val="single" w:sz="4" w:space="0" w:color="auto"/>
            </w:tcBorders>
            <w:shd w:val="clear" w:color="auto" w:fill="auto"/>
            <w:noWrap/>
            <w:vAlign w:val="center"/>
            <w:hideMark/>
          </w:tcPr>
          <w:p w:rsidR="0034145E" w:rsidRPr="0034145E" w:rsidRDefault="0034145E" w:rsidP="0034145E">
            <w:pPr>
              <w:autoSpaceDE/>
              <w:autoSpaceDN/>
              <w:jc w:val="center"/>
              <w:rPr>
                <w:color w:val="000000"/>
                <w:sz w:val="22"/>
                <w:szCs w:val="22"/>
              </w:rPr>
            </w:pPr>
          </w:p>
        </w:tc>
        <w:tc>
          <w:tcPr>
            <w:tcW w:w="1079" w:type="dxa"/>
            <w:tcBorders>
              <w:top w:val="nil"/>
              <w:left w:val="nil"/>
              <w:bottom w:val="single" w:sz="4" w:space="0" w:color="auto"/>
              <w:right w:val="single" w:sz="4" w:space="0" w:color="auto"/>
            </w:tcBorders>
            <w:shd w:val="clear" w:color="auto" w:fill="auto"/>
            <w:noWrap/>
            <w:vAlign w:val="center"/>
            <w:hideMark/>
          </w:tcPr>
          <w:p w:rsidR="0034145E" w:rsidRPr="0034145E" w:rsidRDefault="0034145E" w:rsidP="0034145E">
            <w:pPr>
              <w:autoSpaceDE/>
              <w:autoSpaceDN/>
              <w:jc w:val="center"/>
              <w:rPr>
                <w:color w:val="000000"/>
                <w:sz w:val="22"/>
                <w:szCs w:val="22"/>
              </w:rPr>
            </w:pPr>
          </w:p>
        </w:tc>
        <w:tc>
          <w:tcPr>
            <w:tcW w:w="1079" w:type="dxa"/>
            <w:tcBorders>
              <w:top w:val="nil"/>
              <w:left w:val="nil"/>
              <w:bottom w:val="single" w:sz="4" w:space="0" w:color="auto"/>
              <w:right w:val="single" w:sz="4" w:space="0" w:color="auto"/>
            </w:tcBorders>
            <w:shd w:val="clear" w:color="auto" w:fill="auto"/>
            <w:noWrap/>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c>
          <w:tcPr>
            <w:tcW w:w="1079" w:type="dxa"/>
            <w:tcBorders>
              <w:top w:val="nil"/>
              <w:left w:val="nil"/>
              <w:bottom w:val="single" w:sz="4" w:space="0" w:color="auto"/>
              <w:right w:val="single" w:sz="4" w:space="0" w:color="auto"/>
            </w:tcBorders>
            <w:shd w:val="clear" w:color="auto" w:fill="auto"/>
            <w:noWrap/>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c>
          <w:tcPr>
            <w:tcW w:w="1079" w:type="dxa"/>
            <w:tcBorders>
              <w:top w:val="nil"/>
              <w:left w:val="nil"/>
              <w:bottom w:val="single" w:sz="4" w:space="0" w:color="auto"/>
              <w:right w:val="single" w:sz="4" w:space="0" w:color="auto"/>
            </w:tcBorders>
            <w:shd w:val="clear" w:color="auto" w:fill="auto"/>
            <w:noWrap/>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c>
          <w:tcPr>
            <w:tcW w:w="1079" w:type="dxa"/>
            <w:tcBorders>
              <w:top w:val="nil"/>
              <w:left w:val="nil"/>
              <w:bottom w:val="single" w:sz="4" w:space="0" w:color="auto"/>
              <w:right w:val="single" w:sz="4" w:space="0" w:color="auto"/>
            </w:tcBorders>
            <w:shd w:val="clear" w:color="auto" w:fill="auto"/>
            <w:noWrap/>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r>
      <w:tr w:rsidR="0034145E" w:rsidRPr="0034145E" w:rsidTr="0034145E">
        <w:trPr>
          <w:trHeight w:val="522"/>
        </w:trPr>
        <w:tc>
          <w:tcPr>
            <w:tcW w:w="823" w:type="dxa"/>
            <w:tcBorders>
              <w:top w:val="nil"/>
              <w:left w:val="single" w:sz="4" w:space="0" w:color="auto"/>
              <w:bottom w:val="single" w:sz="4" w:space="0" w:color="auto"/>
              <w:right w:val="single" w:sz="4" w:space="0" w:color="auto"/>
            </w:tcBorders>
            <w:shd w:val="clear" w:color="auto" w:fill="auto"/>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c>
          <w:tcPr>
            <w:tcW w:w="4734" w:type="dxa"/>
            <w:tcBorders>
              <w:top w:val="nil"/>
              <w:left w:val="nil"/>
              <w:bottom w:val="single" w:sz="4" w:space="0" w:color="auto"/>
              <w:right w:val="single" w:sz="4" w:space="0" w:color="auto"/>
            </w:tcBorders>
            <w:shd w:val="clear" w:color="auto" w:fill="auto"/>
            <w:hideMark/>
          </w:tcPr>
          <w:p w:rsidR="0034145E" w:rsidRPr="0034145E" w:rsidRDefault="0034145E" w:rsidP="0034145E">
            <w:pPr>
              <w:autoSpaceDE/>
              <w:autoSpaceDN/>
              <w:rPr>
                <w:color w:val="000000"/>
                <w:sz w:val="22"/>
                <w:szCs w:val="22"/>
              </w:rPr>
            </w:pPr>
            <w:r w:rsidRPr="0034145E">
              <w:rPr>
                <w:color w:val="000000"/>
                <w:sz w:val="22"/>
                <w:szCs w:val="22"/>
              </w:rPr>
              <w:t>ставка на содержание сетей</w:t>
            </w:r>
          </w:p>
        </w:tc>
        <w:tc>
          <w:tcPr>
            <w:tcW w:w="1785" w:type="dxa"/>
            <w:tcBorders>
              <w:top w:val="nil"/>
              <w:left w:val="nil"/>
              <w:bottom w:val="single" w:sz="4" w:space="0" w:color="auto"/>
              <w:right w:val="single" w:sz="4" w:space="0" w:color="auto"/>
            </w:tcBorders>
            <w:shd w:val="clear" w:color="auto" w:fill="auto"/>
            <w:vAlign w:val="center"/>
            <w:hideMark/>
          </w:tcPr>
          <w:p w:rsidR="0034145E" w:rsidRPr="0034145E" w:rsidRDefault="0034145E" w:rsidP="0034145E">
            <w:pPr>
              <w:autoSpaceDE/>
              <w:autoSpaceDN/>
              <w:jc w:val="center"/>
              <w:rPr>
                <w:color w:val="000000"/>
                <w:sz w:val="22"/>
                <w:szCs w:val="22"/>
              </w:rPr>
            </w:pPr>
            <w:r w:rsidRPr="0034145E">
              <w:rPr>
                <w:color w:val="000000"/>
                <w:sz w:val="22"/>
                <w:szCs w:val="22"/>
              </w:rPr>
              <w:t>руб./МВт в мес.</w:t>
            </w:r>
          </w:p>
        </w:tc>
        <w:tc>
          <w:tcPr>
            <w:tcW w:w="1079" w:type="dxa"/>
            <w:tcBorders>
              <w:top w:val="nil"/>
              <w:left w:val="nil"/>
              <w:bottom w:val="single" w:sz="4" w:space="0" w:color="auto"/>
              <w:right w:val="single" w:sz="4" w:space="0" w:color="auto"/>
            </w:tcBorders>
            <w:shd w:val="clear" w:color="auto" w:fill="auto"/>
            <w:noWrap/>
            <w:vAlign w:val="center"/>
            <w:hideMark/>
          </w:tcPr>
          <w:p w:rsidR="0034145E" w:rsidRPr="0034145E" w:rsidRDefault="0034145E" w:rsidP="0034145E">
            <w:pPr>
              <w:autoSpaceDE/>
              <w:autoSpaceDN/>
              <w:jc w:val="center"/>
              <w:rPr>
                <w:color w:val="000000"/>
                <w:sz w:val="22"/>
                <w:szCs w:val="22"/>
              </w:rPr>
            </w:pPr>
          </w:p>
        </w:tc>
        <w:tc>
          <w:tcPr>
            <w:tcW w:w="1079" w:type="dxa"/>
            <w:tcBorders>
              <w:top w:val="nil"/>
              <w:left w:val="nil"/>
              <w:bottom w:val="single" w:sz="4" w:space="0" w:color="auto"/>
              <w:right w:val="single" w:sz="4" w:space="0" w:color="auto"/>
            </w:tcBorders>
            <w:shd w:val="clear" w:color="auto" w:fill="auto"/>
            <w:noWrap/>
            <w:vAlign w:val="center"/>
            <w:hideMark/>
          </w:tcPr>
          <w:p w:rsidR="0034145E" w:rsidRPr="0034145E" w:rsidRDefault="0034145E" w:rsidP="0034145E">
            <w:pPr>
              <w:autoSpaceDE/>
              <w:autoSpaceDN/>
              <w:jc w:val="center"/>
              <w:rPr>
                <w:color w:val="000000"/>
                <w:sz w:val="22"/>
                <w:szCs w:val="22"/>
              </w:rPr>
            </w:pPr>
          </w:p>
        </w:tc>
        <w:tc>
          <w:tcPr>
            <w:tcW w:w="1079" w:type="dxa"/>
            <w:tcBorders>
              <w:top w:val="nil"/>
              <w:left w:val="nil"/>
              <w:bottom w:val="single" w:sz="4" w:space="0" w:color="auto"/>
              <w:right w:val="single" w:sz="4" w:space="0" w:color="auto"/>
            </w:tcBorders>
            <w:shd w:val="clear" w:color="auto" w:fill="auto"/>
            <w:noWrap/>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c>
          <w:tcPr>
            <w:tcW w:w="1079" w:type="dxa"/>
            <w:tcBorders>
              <w:top w:val="nil"/>
              <w:left w:val="nil"/>
              <w:bottom w:val="single" w:sz="4" w:space="0" w:color="auto"/>
              <w:right w:val="single" w:sz="4" w:space="0" w:color="auto"/>
            </w:tcBorders>
            <w:shd w:val="clear" w:color="auto" w:fill="auto"/>
            <w:noWrap/>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c>
          <w:tcPr>
            <w:tcW w:w="1079" w:type="dxa"/>
            <w:tcBorders>
              <w:top w:val="nil"/>
              <w:left w:val="nil"/>
              <w:bottom w:val="single" w:sz="4" w:space="0" w:color="auto"/>
              <w:right w:val="single" w:sz="4" w:space="0" w:color="auto"/>
            </w:tcBorders>
            <w:shd w:val="clear" w:color="auto" w:fill="auto"/>
            <w:noWrap/>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c>
          <w:tcPr>
            <w:tcW w:w="1079" w:type="dxa"/>
            <w:tcBorders>
              <w:top w:val="nil"/>
              <w:left w:val="nil"/>
              <w:bottom w:val="single" w:sz="4" w:space="0" w:color="auto"/>
              <w:right w:val="single" w:sz="4" w:space="0" w:color="auto"/>
            </w:tcBorders>
            <w:shd w:val="clear" w:color="auto" w:fill="auto"/>
            <w:noWrap/>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r>
      <w:tr w:rsidR="0034145E" w:rsidRPr="0034145E" w:rsidTr="0034145E">
        <w:trPr>
          <w:trHeight w:val="765"/>
        </w:trPr>
        <w:tc>
          <w:tcPr>
            <w:tcW w:w="823" w:type="dxa"/>
            <w:tcBorders>
              <w:top w:val="nil"/>
              <w:left w:val="single" w:sz="4" w:space="0" w:color="auto"/>
              <w:bottom w:val="single" w:sz="4" w:space="0" w:color="auto"/>
              <w:right w:val="single" w:sz="4" w:space="0" w:color="auto"/>
            </w:tcBorders>
            <w:shd w:val="clear" w:color="auto" w:fill="auto"/>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c>
          <w:tcPr>
            <w:tcW w:w="4734" w:type="dxa"/>
            <w:tcBorders>
              <w:top w:val="nil"/>
              <w:left w:val="nil"/>
              <w:bottom w:val="single" w:sz="4" w:space="0" w:color="auto"/>
              <w:right w:val="single" w:sz="4" w:space="0" w:color="auto"/>
            </w:tcBorders>
            <w:shd w:val="clear" w:color="auto" w:fill="auto"/>
            <w:hideMark/>
          </w:tcPr>
          <w:p w:rsidR="0034145E" w:rsidRPr="0034145E" w:rsidRDefault="0034145E" w:rsidP="0034145E">
            <w:pPr>
              <w:autoSpaceDE/>
              <w:autoSpaceDN/>
              <w:rPr>
                <w:color w:val="000000"/>
                <w:sz w:val="22"/>
                <w:szCs w:val="22"/>
              </w:rPr>
            </w:pPr>
            <w:r w:rsidRPr="0034145E">
              <w:rPr>
                <w:color w:val="000000"/>
                <w:sz w:val="22"/>
                <w:szCs w:val="22"/>
              </w:rPr>
              <w:t>ставка на оплату технологического расхода (потерь)</w:t>
            </w:r>
          </w:p>
        </w:tc>
        <w:tc>
          <w:tcPr>
            <w:tcW w:w="1785" w:type="dxa"/>
            <w:tcBorders>
              <w:top w:val="nil"/>
              <w:left w:val="nil"/>
              <w:bottom w:val="single" w:sz="4" w:space="0" w:color="auto"/>
              <w:right w:val="single" w:sz="4" w:space="0" w:color="auto"/>
            </w:tcBorders>
            <w:shd w:val="clear" w:color="auto" w:fill="auto"/>
            <w:vAlign w:val="center"/>
            <w:hideMark/>
          </w:tcPr>
          <w:p w:rsidR="0034145E" w:rsidRPr="0034145E" w:rsidRDefault="0034145E" w:rsidP="0034145E">
            <w:pPr>
              <w:autoSpaceDE/>
              <w:autoSpaceDN/>
              <w:jc w:val="center"/>
              <w:rPr>
                <w:color w:val="000000"/>
                <w:sz w:val="22"/>
                <w:szCs w:val="22"/>
              </w:rPr>
            </w:pPr>
            <w:r w:rsidRPr="0034145E">
              <w:rPr>
                <w:color w:val="000000"/>
                <w:sz w:val="22"/>
                <w:szCs w:val="22"/>
              </w:rPr>
              <w:t>руб./МВт·ч</w:t>
            </w:r>
          </w:p>
        </w:tc>
        <w:tc>
          <w:tcPr>
            <w:tcW w:w="1079" w:type="dxa"/>
            <w:tcBorders>
              <w:top w:val="nil"/>
              <w:left w:val="nil"/>
              <w:bottom w:val="single" w:sz="4" w:space="0" w:color="auto"/>
              <w:right w:val="single" w:sz="4" w:space="0" w:color="auto"/>
            </w:tcBorders>
            <w:shd w:val="clear" w:color="auto" w:fill="auto"/>
            <w:noWrap/>
            <w:vAlign w:val="center"/>
            <w:hideMark/>
          </w:tcPr>
          <w:p w:rsidR="0034145E" w:rsidRPr="0034145E" w:rsidRDefault="0034145E" w:rsidP="0034145E">
            <w:pPr>
              <w:autoSpaceDE/>
              <w:autoSpaceDN/>
              <w:jc w:val="center"/>
              <w:rPr>
                <w:color w:val="000000"/>
                <w:sz w:val="22"/>
                <w:szCs w:val="22"/>
              </w:rPr>
            </w:pPr>
          </w:p>
        </w:tc>
        <w:tc>
          <w:tcPr>
            <w:tcW w:w="1079" w:type="dxa"/>
            <w:tcBorders>
              <w:top w:val="nil"/>
              <w:left w:val="nil"/>
              <w:bottom w:val="single" w:sz="4" w:space="0" w:color="auto"/>
              <w:right w:val="single" w:sz="4" w:space="0" w:color="auto"/>
            </w:tcBorders>
            <w:shd w:val="clear" w:color="auto" w:fill="auto"/>
            <w:noWrap/>
            <w:vAlign w:val="center"/>
            <w:hideMark/>
          </w:tcPr>
          <w:p w:rsidR="0034145E" w:rsidRPr="0034145E" w:rsidRDefault="0034145E" w:rsidP="0034145E">
            <w:pPr>
              <w:autoSpaceDE/>
              <w:autoSpaceDN/>
              <w:jc w:val="center"/>
              <w:rPr>
                <w:color w:val="000000"/>
                <w:sz w:val="22"/>
                <w:szCs w:val="22"/>
              </w:rPr>
            </w:pPr>
          </w:p>
        </w:tc>
        <w:tc>
          <w:tcPr>
            <w:tcW w:w="1079" w:type="dxa"/>
            <w:tcBorders>
              <w:top w:val="nil"/>
              <w:left w:val="nil"/>
              <w:bottom w:val="single" w:sz="4" w:space="0" w:color="auto"/>
              <w:right w:val="single" w:sz="4" w:space="0" w:color="auto"/>
            </w:tcBorders>
            <w:shd w:val="clear" w:color="auto" w:fill="auto"/>
            <w:noWrap/>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c>
          <w:tcPr>
            <w:tcW w:w="1079" w:type="dxa"/>
            <w:tcBorders>
              <w:top w:val="nil"/>
              <w:left w:val="nil"/>
              <w:bottom w:val="single" w:sz="4" w:space="0" w:color="auto"/>
              <w:right w:val="single" w:sz="4" w:space="0" w:color="auto"/>
            </w:tcBorders>
            <w:shd w:val="clear" w:color="auto" w:fill="auto"/>
            <w:noWrap/>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c>
          <w:tcPr>
            <w:tcW w:w="1079" w:type="dxa"/>
            <w:tcBorders>
              <w:top w:val="nil"/>
              <w:left w:val="nil"/>
              <w:bottom w:val="single" w:sz="4" w:space="0" w:color="auto"/>
              <w:right w:val="single" w:sz="4" w:space="0" w:color="auto"/>
            </w:tcBorders>
            <w:shd w:val="clear" w:color="auto" w:fill="auto"/>
            <w:noWrap/>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c>
          <w:tcPr>
            <w:tcW w:w="1079" w:type="dxa"/>
            <w:tcBorders>
              <w:top w:val="nil"/>
              <w:left w:val="nil"/>
              <w:bottom w:val="single" w:sz="4" w:space="0" w:color="auto"/>
              <w:right w:val="single" w:sz="4" w:space="0" w:color="auto"/>
            </w:tcBorders>
            <w:shd w:val="clear" w:color="auto" w:fill="auto"/>
            <w:noWrap/>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r>
      <w:tr w:rsidR="0034145E" w:rsidRPr="0034145E" w:rsidTr="0034145E">
        <w:trPr>
          <w:trHeight w:val="522"/>
        </w:trPr>
        <w:tc>
          <w:tcPr>
            <w:tcW w:w="823" w:type="dxa"/>
            <w:tcBorders>
              <w:top w:val="nil"/>
              <w:left w:val="single" w:sz="4" w:space="0" w:color="auto"/>
              <w:bottom w:val="single" w:sz="4" w:space="0" w:color="auto"/>
              <w:right w:val="single" w:sz="4" w:space="0" w:color="auto"/>
            </w:tcBorders>
            <w:shd w:val="clear" w:color="auto" w:fill="auto"/>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c>
          <w:tcPr>
            <w:tcW w:w="4734" w:type="dxa"/>
            <w:tcBorders>
              <w:top w:val="nil"/>
              <w:left w:val="nil"/>
              <w:bottom w:val="single" w:sz="4" w:space="0" w:color="auto"/>
              <w:right w:val="single" w:sz="4" w:space="0" w:color="auto"/>
            </w:tcBorders>
            <w:shd w:val="clear" w:color="auto" w:fill="auto"/>
            <w:hideMark/>
          </w:tcPr>
          <w:p w:rsidR="0034145E" w:rsidRPr="0034145E" w:rsidRDefault="0034145E" w:rsidP="0034145E">
            <w:pPr>
              <w:autoSpaceDE/>
              <w:autoSpaceDN/>
              <w:rPr>
                <w:color w:val="000000"/>
                <w:sz w:val="22"/>
                <w:szCs w:val="22"/>
              </w:rPr>
            </w:pPr>
            <w:r w:rsidRPr="0034145E">
              <w:rPr>
                <w:color w:val="000000"/>
                <w:sz w:val="22"/>
                <w:szCs w:val="22"/>
              </w:rPr>
              <w:t>одноставочный тариф</w:t>
            </w:r>
          </w:p>
        </w:tc>
        <w:tc>
          <w:tcPr>
            <w:tcW w:w="1785" w:type="dxa"/>
            <w:tcBorders>
              <w:top w:val="nil"/>
              <w:left w:val="nil"/>
              <w:bottom w:val="single" w:sz="4" w:space="0" w:color="auto"/>
              <w:right w:val="single" w:sz="4" w:space="0" w:color="auto"/>
            </w:tcBorders>
            <w:shd w:val="clear" w:color="auto" w:fill="auto"/>
            <w:vAlign w:val="center"/>
            <w:hideMark/>
          </w:tcPr>
          <w:p w:rsidR="0034145E" w:rsidRPr="0034145E" w:rsidRDefault="0034145E" w:rsidP="0034145E">
            <w:pPr>
              <w:autoSpaceDE/>
              <w:autoSpaceDN/>
              <w:jc w:val="center"/>
              <w:rPr>
                <w:color w:val="000000"/>
                <w:sz w:val="22"/>
                <w:szCs w:val="22"/>
              </w:rPr>
            </w:pPr>
            <w:r w:rsidRPr="0034145E">
              <w:rPr>
                <w:color w:val="000000"/>
                <w:sz w:val="22"/>
                <w:szCs w:val="22"/>
              </w:rPr>
              <w:t>руб./МВт·ч</w:t>
            </w:r>
          </w:p>
        </w:tc>
        <w:tc>
          <w:tcPr>
            <w:tcW w:w="1079" w:type="dxa"/>
            <w:tcBorders>
              <w:top w:val="nil"/>
              <w:left w:val="nil"/>
              <w:bottom w:val="single" w:sz="4" w:space="0" w:color="auto"/>
              <w:right w:val="single" w:sz="4" w:space="0" w:color="auto"/>
            </w:tcBorders>
            <w:shd w:val="clear" w:color="auto" w:fill="auto"/>
            <w:noWrap/>
            <w:vAlign w:val="center"/>
            <w:hideMark/>
          </w:tcPr>
          <w:p w:rsidR="0034145E" w:rsidRPr="0034145E" w:rsidRDefault="0034145E" w:rsidP="0034145E">
            <w:pPr>
              <w:autoSpaceDE/>
              <w:autoSpaceDN/>
              <w:jc w:val="center"/>
              <w:rPr>
                <w:color w:val="000000"/>
                <w:sz w:val="22"/>
                <w:szCs w:val="22"/>
              </w:rPr>
            </w:pPr>
          </w:p>
        </w:tc>
        <w:tc>
          <w:tcPr>
            <w:tcW w:w="1079" w:type="dxa"/>
            <w:tcBorders>
              <w:top w:val="nil"/>
              <w:left w:val="nil"/>
              <w:bottom w:val="single" w:sz="4" w:space="0" w:color="auto"/>
              <w:right w:val="single" w:sz="4" w:space="0" w:color="auto"/>
            </w:tcBorders>
            <w:shd w:val="clear" w:color="auto" w:fill="auto"/>
            <w:noWrap/>
            <w:vAlign w:val="center"/>
            <w:hideMark/>
          </w:tcPr>
          <w:p w:rsidR="0034145E" w:rsidRPr="0034145E" w:rsidRDefault="0034145E" w:rsidP="0034145E">
            <w:pPr>
              <w:autoSpaceDE/>
              <w:autoSpaceDN/>
              <w:jc w:val="center"/>
              <w:rPr>
                <w:color w:val="000000"/>
                <w:sz w:val="22"/>
                <w:szCs w:val="22"/>
              </w:rPr>
            </w:pPr>
          </w:p>
        </w:tc>
        <w:tc>
          <w:tcPr>
            <w:tcW w:w="1079" w:type="dxa"/>
            <w:tcBorders>
              <w:top w:val="nil"/>
              <w:left w:val="nil"/>
              <w:bottom w:val="single" w:sz="4" w:space="0" w:color="auto"/>
              <w:right w:val="single" w:sz="4" w:space="0" w:color="auto"/>
            </w:tcBorders>
            <w:shd w:val="clear" w:color="auto" w:fill="auto"/>
            <w:noWrap/>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c>
          <w:tcPr>
            <w:tcW w:w="1079" w:type="dxa"/>
            <w:tcBorders>
              <w:top w:val="nil"/>
              <w:left w:val="nil"/>
              <w:bottom w:val="single" w:sz="4" w:space="0" w:color="auto"/>
              <w:right w:val="single" w:sz="4" w:space="0" w:color="auto"/>
            </w:tcBorders>
            <w:shd w:val="clear" w:color="auto" w:fill="auto"/>
            <w:noWrap/>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c>
          <w:tcPr>
            <w:tcW w:w="1079" w:type="dxa"/>
            <w:tcBorders>
              <w:top w:val="nil"/>
              <w:left w:val="nil"/>
              <w:bottom w:val="single" w:sz="4" w:space="0" w:color="auto"/>
              <w:right w:val="single" w:sz="4" w:space="0" w:color="auto"/>
            </w:tcBorders>
            <w:shd w:val="clear" w:color="auto" w:fill="auto"/>
            <w:noWrap/>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c>
          <w:tcPr>
            <w:tcW w:w="1079" w:type="dxa"/>
            <w:tcBorders>
              <w:top w:val="nil"/>
              <w:left w:val="nil"/>
              <w:bottom w:val="single" w:sz="4" w:space="0" w:color="auto"/>
              <w:right w:val="single" w:sz="4" w:space="0" w:color="auto"/>
            </w:tcBorders>
            <w:shd w:val="clear" w:color="auto" w:fill="auto"/>
            <w:noWrap/>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r>
      <w:tr w:rsidR="0034145E" w:rsidRPr="0034145E" w:rsidTr="0034145E">
        <w:trPr>
          <w:trHeight w:val="810"/>
        </w:trPr>
        <w:tc>
          <w:tcPr>
            <w:tcW w:w="823" w:type="dxa"/>
            <w:tcBorders>
              <w:top w:val="nil"/>
              <w:left w:val="single" w:sz="4" w:space="0" w:color="auto"/>
              <w:bottom w:val="single" w:sz="4" w:space="0" w:color="auto"/>
              <w:right w:val="single" w:sz="4" w:space="0" w:color="auto"/>
            </w:tcBorders>
            <w:shd w:val="clear" w:color="000000" w:fill="F2F2F2"/>
            <w:hideMark/>
          </w:tcPr>
          <w:p w:rsidR="0034145E" w:rsidRPr="0034145E" w:rsidRDefault="0034145E" w:rsidP="0034145E">
            <w:pPr>
              <w:autoSpaceDE/>
              <w:autoSpaceDN/>
              <w:jc w:val="center"/>
              <w:rPr>
                <w:color w:val="000000"/>
                <w:sz w:val="22"/>
                <w:szCs w:val="22"/>
              </w:rPr>
            </w:pPr>
            <w:r w:rsidRPr="0034145E">
              <w:rPr>
                <w:color w:val="000000"/>
                <w:sz w:val="22"/>
                <w:szCs w:val="22"/>
              </w:rPr>
              <w:t>2.</w:t>
            </w:r>
          </w:p>
        </w:tc>
        <w:tc>
          <w:tcPr>
            <w:tcW w:w="4734" w:type="dxa"/>
            <w:tcBorders>
              <w:top w:val="nil"/>
              <w:left w:val="nil"/>
              <w:bottom w:val="single" w:sz="4" w:space="0" w:color="auto"/>
              <w:right w:val="single" w:sz="4" w:space="0" w:color="auto"/>
            </w:tcBorders>
            <w:shd w:val="clear" w:color="000000" w:fill="F2F2F2"/>
            <w:hideMark/>
          </w:tcPr>
          <w:p w:rsidR="0034145E" w:rsidRPr="0034145E" w:rsidRDefault="0034145E" w:rsidP="0034145E">
            <w:pPr>
              <w:autoSpaceDE/>
              <w:autoSpaceDN/>
              <w:rPr>
                <w:color w:val="000000"/>
                <w:sz w:val="22"/>
                <w:szCs w:val="22"/>
              </w:rPr>
            </w:pPr>
            <w:r w:rsidRPr="0034145E">
              <w:rPr>
                <w:color w:val="000000"/>
                <w:sz w:val="22"/>
                <w:szCs w:val="22"/>
              </w:rPr>
              <w:t>На услуги коммерческого оператора оптового рынка электрической энергии (мощности)</w:t>
            </w:r>
          </w:p>
        </w:tc>
        <w:tc>
          <w:tcPr>
            <w:tcW w:w="1785" w:type="dxa"/>
            <w:tcBorders>
              <w:top w:val="nil"/>
              <w:left w:val="nil"/>
              <w:bottom w:val="single" w:sz="4" w:space="0" w:color="auto"/>
              <w:right w:val="single" w:sz="4" w:space="0" w:color="auto"/>
            </w:tcBorders>
            <w:shd w:val="clear" w:color="000000" w:fill="F2F2F2"/>
            <w:vAlign w:val="center"/>
            <w:hideMark/>
          </w:tcPr>
          <w:p w:rsidR="0034145E" w:rsidRPr="0034145E" w:rsidRDefault="0034145E" w:rsidP="0034145E">
            <w:pPr>
              <w:autoSpaceDE/>
              <w:autoSpaceDN/>
              <w:jc w:val="center"/>
              <w:rPr>
                <w:color w:val="000000"/>
                <w:sz w:val="22"/>
                <w:szCs w:val="22"/>
              </w:rPr>
            </w:pPr>
            <w:r w:rsidRPr="0034145E">
              <w:rPr>
                <w:color w:val="000000"/>
                <w:sz w:val="22"/>
                <w:szCs w:val="22"/>
              </w:rPr>
              <w:t>руб./МВт·ч</w:t>
            </w:r>
          </w:p>
        </w:tc>
        <w:tc>
          <w:tcPr>
            <w:tcW w:w="1079" w:type="dxa"/>
            <w:tcBorders>
              <w:top w:val="nil"/>
              <w:left w:val="nil"/>
              <w:bottom w:val="single" w:sz="4" w:space="0" w:color="auto"/>
              <w:right w:val="single" w:sz="4" w:space="0" w:color="auto"/>
            </w:tcBorders>
            <w:shd w:val="clear" w:color="000000" w:fill="F2F2F2"/>
            <w:noWrap/>
            <w:vAlign w:val="center"/>
            <w:hideMark/>
          </w:tcPr>
          <w:p w:rsidR="0034145E" w:rsidRPr="0034145E" w:rsidRDefault="0034145E" w:rsidP="0034145E">
            <w:pPr>
              <w:autoSpaceDE/>
              <w:autoSpaceDN/>
              <w:jc w:val="center"/>
              <w:rPr>
                <w:color w:val="000000"/>
                <w:sz w:val="22"/>
                <w:szCs w:val="22"/>
              </w:rPr>
            </w:pPr>
          </w:p>
        </w:tc>
        <w:tc>
          <w:tcPr>
            <w:tcW w:w="1079" w:type="dxa"/>
            <w:tcBorders>
              <w:top w:val="nil"/>
              <w:left w:val="nil"/>
              <w:bottom w:val="single" w:sz="4" w:space="0" w:color="auto"/>
              <w:right w:val="single" w:sz="4" w:space="0" w:color="auto"/>
            </w:tcBorders>
            <w:shd w:val="clear" w:color="000000" w:fill="F2F2F2"/>
            <w:noWrap/>
            <w:vAlign w:val="center"/>
            <w:hideMark/>
          </w:tcPr>
          <w:p w:rsidR="0034145E" w:rsidRPr="0034145E" w:rsidRDefault="0034145E" w:rsidP="0034145E">
            <w:pPr>
              <w:autoSpaceDE/>
              <w:autoSpaceDN/>
              <w:jc w:val="center"/>
              <w:rPr>
                <w:color w:val="000000"/>
                <w:sz w:val="22"/>
                <w:szCs w:val="22"/>
              </w:rPr>
            </w:pPr>
          </w:p>
        </w:tc>
        <w:tc>
          <w:tcPr>
            <w:tcW w:w="1079" w:type="dxa"/>
            <w:tcBorders>
              <w:top w:val="nil"/>
              <w:left w:val="nil"/>
              <w:bottom w:val="single" w:sz="4" w:space="0" w:color="auto"/>
              <w:right w:val="single" w:sz="4" w:space="0" w:color="auto"/>
            </w:tcBorders>
            <w:shd w:val="clear" w:color="000000" w:fill="F2F2F2"/>
            <w:noWrap/>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c>
          <w:tcPr>
            <w:tcW w:w="1079" w:type="dxa"/>
            <w:tcBorders>
              <w:top w:val="nil"/>
              <w:left w:val="nil"/>
              <w:bottom w:val="single" w:sz="4" w:space="0" w:color="auto"/>
              <w:right w:val="single" w:sz="4" w:space="0" w:color="auto"/>
            </w:tcBorders>
            <w:shd w:val="clear" w:color="000000" w:fill="F2F2F2"/>
            <w:noWrap/>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c>
          <w:tcPr>
            <w:tcW w:w="1079" w:type="dxa"/>
            <w:tcBorders>
              <w:top w:val="nil"/>
              <w:left w:val="nil"/>
              <w:bottom w:val="single" w:sz="4" w:space="0" w:color="auto"/>
              <w:right w:val="single" w:sz="4" w:space="0" w:color="auto"/>
            </w:tcBorders>
            <w:shd w:val="clear" w:color="000000" w:fill="F2F2F2"/>
            <w:noWrap/>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c>
          <w:tcPr>
            <w:tcW w:w="1079" w:type="dxa"/>
            <w:tcBorders>
              <w:top w:val="nil"/>
              <w:left w:val="nil"/>
              <w:bottom w:val="single" w:sz="4" w:space="0" w:color="auto"/>
              <w:right w:val="single" w:sz="4" w:space="0" w:color="auto"/>
            </w:tcBorders>
            <w:shd w:val="clear" w:color="000000" w:fill="F2F2F2"/>
            <w:noWrap/>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r>
      <w:tr w:rsidR="0034145E" w:rsidRPr="0034145E" w:rsidTr="0034145E">
        <w:trPr>
          <w:trHeight w:val="522"/>
        </w:trPr>
        <w:tc>
          <w:tcPr>
            <w:tcW w:w="823" w:type="dxa"/>
            <w:tcBorders>
              <w:top w:val="nil"/>
              <w:left w:val="single" w:sz="4" w:space="0" w:color="auto"/>
              <w:bottom w:val="single" w:sz="4" w:space="0" w:color="auto"/>
              <w:right w:val="single" w:sz="4" w:space="0" w:color="auto"/>
            </w:tcBorders>
            <w:shd w:val="clear" w:color="000000" w:fill="F2F2F2"/>
            <w:hideMark/>
          </w:tcPr>
          <w:p w:rsidR="0034145E" w:rsidRPr="0034145E" w:rsidRDefault="0034145E" w:rsidP="0034145E">
            <w:pPr>
              <w:autoSpaceDE/>
              <w:autoSpaceDN/>
              <w:jc w:val="center"/>
              <w:rPr>
                <w:b/>
                <w:color w:val="000000"/>
                <w:sz w:val="22"/>
                <w:szCs w:val="22"/>
              </w:rPr>
            </w:pPr>
            <w:r w:rsidRPr="0034145E">
              <w:rPr>
                <w:b/>
                <w:color w:val="000000"/>
                <w:sz w:val="22"/>
                <w:szCs w:val="22"/>
              </w:rPr>
              <w:t>3.</w:t>
            </w:r>
          </w:p>
        </w:tc>
        <w:tc>
          <w:tcPr>
            <w:tcW w:w="4734" w:type="dxa"/>
            <w:tcBorders>
              <w:top w:val="nil"/>
              <w:left w:val="nil"/>
              <w:bottom w:val="single" w:sz="4" w:space="0" w:color="auto"/>
              <w:right w:val="single" w:sz="4" w:space="0" w:color="auto"/>
            </w:tcBorders>
            <w:shd w:val="clear" w:color="000000" w:fill="F2F2F2"/>
            <w:hideMark/>
          </w:tcPr>
          <w:p w:rsidR="0034145E" w:rsidRPr="0034145E" w:rsidRDefault="0034145E" w:rsidP="0034145E">
            <w:pPr>
              <w:autoSpaceDE/>
              <w:autoSpaceDN/>
              <w:rPr>
                <w:b/>
                <w:color w:val="000000"/>
                <w:sz w:val="22"/>
                <w:szCs w:val="22"/>
              </w:rPr>
            </w:pPr>
            <w:r w:rsidRPr="0034145E">
              <w:rPr>
                <w:b/>
                <w:color w:val="000000"/>
                <w:sz w:val="22"/>
                <w:szCs w:val="22"/>
              </w:rPr>
              <w:t>Для гарантирующих поставщиков</w:t>
            </w:r>
          </w:p>
        </w:tc>
        <w:tc>
          <w:tcPr>
            <w:tcW w:w="1785" w:type="dxa"/>
            <w:tcBorders>
              <w:top w:val="nil"/>
              <w:left w:val="nil"/>
              <w:bottom w:val="single" w:sz="4" w:space="0" w:color="auto"/>
              <w:right w:val="single" w:sz="4" w:space="0" w:color="auto"/>
            </w:tcBorders>
            <w:shd w:val="clear" w:color="000000" w:fill="F2F2F2"/>
            <w:vAlign w:val="center"/>
            <w:hideMark/>
          </w:tcPr>
          <w:p w:rsidR="0034145E" w:rsidRPr="0034145E" w:rsidRDefault="0034145E" w:rsidP="0034145E">
            <w:pPr>
              <w:autoSpaceDE/>
              <w:autoSpaceDN/>
              <w:jc w:val="center"/>
              <w:rPr>
                <w:color w:val="000000"/>
                <w:sz w:val="22"/>
                <w:szCs w:val="22"/>
              </w:rPr>
            </w:pPr>
          </w:p>
        </w:tc>
        <w:tc>
          <w:tcPr>
            <w:tcW w:w="1079" w:type="dxa"/>
            <w:tcBorders>
              <w:top w:val="nil"/>
              <w:left w:val="nil"/>
              <w:bottom w:val="single" w:sz="4" w:space="0" w:color="auto"/>
              <w:right w:val="single" w:sz="4" w:space="0" w:color="auto"/>
            </w:tcBorders>
            <w:shd w:val="clear" w:color="000000" w:fill="F2F2F2"/>
            <w:noWrap/>
            <w:vAlign w:val="center"/>
            <w:hideMark/>
          </w:tcPr>
          <w:p w:rsidR="0034145E" w:rsidRPr="0034145E" w:rsidRDefault="0034145E" w:rsidP="0034145E">
            <w:pPr>
              <w:autoSpaceDE/>
              <w:autoSpaceDN/>
              <w:jc w:val="center"/>
              <w:rPr>
                <w:color w:val="000000"/>
                <w:sz w:val="22"/>
                <w:szCs w:val="22"/>
              </w:rPr>
            </w:pPr>
          </w:p>
        </w:tc>
        <w:tc>
          <w:tcPr>
            <w:tcW w:w="1079" w:type="dxa"/>
            <w:tcBorders>
              <w:top w:val="nil"/>
              <w:left w:val="nil"/>
              <w:bottom w:val="single" w:sz="4" w:space="0" w:color="auto"/>
              <w:right w:val="single" w:sz="4" w:space="0" w:color="auto"/>
            </w:tcBorders>
            <w:shd w:val="clear" w:color="000000" w:fill="F2F2F2"/>
            <w:noWrap/>
            <w:vAlign w:val="center"/>
            <w:hideMark/>
          </w:tcPr>
          <w:p w:rsidR="0034145E" w:rsidRPr="0034145E" w:rsidRDefault="0034145E" w:rsidP="0034145E">
            <w:pPr>
              <w:autoSpaceDE/>
              <w:autoSpaceDN/>
              <w:jc w:val="center"/>
              <w:rPr>
                <w:color w:val="000000"/>
                <w:sz w:val="22"/>
                <w:szCs w:val="22"/>
              </w:rPr>
            </w:pPr>
          </w:p>
        </w:tc>
        <w:tc>
          <w:tcPr>
            <w:tcW w:w="1079" w:type="dxa"/>
            <w:tcBorders>
              <w:top w:val="nil"/>
              <w:left w:val="nil"/>
              <w:bottom w:val="single" w:sz="4" w:space="0" w:color="auto"/>
              <w:right w:val="single" w:sz="4" w:space="0" w:color="auto"/>
            </w:tcBorders>
            <w:shd w:val="clear" w:color="000000" w:fill="F2F2F2"/>
            <w:noWrap/>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c>
          <w:tcPr>
            <w:tcW w:w="1079" w:type="dxa"/>
            <w:tcBorders>
              <w:top w:val="nil"/>
              <w:left w:val="nil"/>
              <w:bottom w:val="single" w:sz="4" w:space="0" w:color="auto"/>
              <w:right w:val="single" w:sz="4" w:space="0" w:color="auto"/>
            </w:tcBorders>
            <w:shd w:val="clear" w:color="000000" w:fill="F2F2F2"/>
            <w:noWrap/>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c>
          <w:tcPr>
            <w:tcW w:w="1079" w:type="dxa"/>
            <w:tcBorders>
              <w:top w:val="nil"/>
              <w:left w:val="nil"/>
              <w:bottom w:val="single" w:sz="4" w:space="0" w:color="auto"/>
              <w:right w:val="single" w:sz="4" w:space="0" w:color="auto"/>
            </w:tcBorders>
            <w:shd w:val="clear" w:color="000000" w:fill="F2F2F2"/>
            <w:noWrap/>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c>
          <w:tcPr>
            <w:tcW w:w="1079" w:type="dxa"/>
            <w:tcBorders>
              <w:top w:val="nil"/>
              <w:left w:val="nil"/>
              <w:bottom w:val="single" w:sz="4" w:space="0" w:color="auto"/>
              <w:right w:val="single" w:sz="4" w:space="0" w:color="auto"/>
            </w:tcBorders>
            <w:shd w:val="clear" w:color="000000" w:fill="F2F2F2"/>
            <w:noWrap/>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r>
      <w:tr w:rsidR="0074351A" w:rsidRPr="0034145E" w:rsidTr="0034145E">
        <w:trPr>
          <w:trHeight w:val="1080"/>
        </w:trPr>
        <w:tc>
          <w:tcPr>
            <w:tcW w:w="823" w:type="dxa"/>
            <w:tcBorders>
              <w:top w:val="nil"/>
              <w:left w:val="single" w:sz="4" w:space="0" w:color="auto"/>
              <w:bottom w:val="single" w:sz="4" w:space="0" w:color="auto"/>
              <w:right w:val="single" w:sz="4" w:space="0" w:color="auto"/>
            </w:tcBorders>
            <w:shd w:val="clear" w:color="auto" w:fill="auto"/>
            <w:hideMark/>
          </w:tcPr>
          <w:p w:rsidR="0074351A" w:rsidRPr="0034145E" w:rsidRDefault="0074351A" w:rsidP="0034145E">
            <w:pPr>
              <w:autoSpaceDE/>
              <w:autoSpaceDN/>
              <w:jc w:val="center"/>
              <w:rPr>
                <w:color w:val="000000"/>
                <w:sz w:val="22"/>
                <w:szCs w:val="22"/>
              </w:rPr>
            </w:pPr>
            <w:r w:rsidRPr="0034145E">
              <w:rPr>
                <w:color w:val="000000"/>
                <w:sz w:val="22"/>
                <w:szCs w:val="22"/>
              </w:rPr>
              <w:t>3.1.</w:t>
            </w:r>
          </w:p>
        </w:tc>
        <w:tc>
          <w:tcPr>
            <w:tcW w:w="4734" w:type="dxa"/>
            <w:tcBorders>
              <w:top w:val="nil"/>
              <w:left w:val="nil"/>
              <w:bottom w:val="single" w:sz="4" w:space="0" w:color="auto"/>
              <w:right w:val="single" w:sz="4" w:space="0" w:color="auto"/>
            </w:tcBorders>
            <w:shd w:val="clear" w:color="auto" w:fill="auto"/>
            <w:hideMark/>
          </w:tcPr>
          <w:p w:rsidR="0074351A" w:rsidRPr="0034145E" w:rsidRDefault="0074351A" w:rsidP="0034145E">
            <w:pPr>
              <w:autoSpaceDE/>
              <w:autoSpaceDN/>
              <w:rPr>
                <w:color w:val="000000"/>
                <w:sz w:val="22"/>
                <w:szCs w:val="22"/>
              </w:rPr>
            </w:pPr>
            <w:r w:rsidRPr="0034145E">
              <w:rPr>
                <w:color w:val="000000"/>
                <w:sz w:val="22"/>
                <w:szCs w:val="22"/>
              </w:rPr>
              <w:t>величина сбытовой надбавки для тарифной группы потребителей "население" и приравненных к нему категорий потребителей</w:t>
            </w:r>
          </w:p>
        </w:tc>
        <w:tc>
          <w:tcPr>
            <w:tcW w:w="1785" w:type="dxa"/>
            <w:tcBorders>
              <w:top w:val="nil"/>
              <w:left w:val="nil"/>
              <w:bottom w:val="single" w:sz="4" w:space="0" w:color="auto"/>
              <w:right w:val="single" w:sz="4" w:space="0" w:color="auto"/>
            </w:tcBorders>
            <w:shd w:val="clear" w:color="auto" w:fill="auto"/>
            <w:vAlign w:val="center"/>
            <w:hideMark/>
          </w:tcPr>
          <w:p w:rsidR="0074351A" w:rsidRPr="0034145E" w:rsidRDefault="0074351A" w:rsidP="0034145E">
            <w:pPr>
              <w:autoSpaceDE/>
              <w:autoSpaceDN/>
              <w:jc w:val="center"/>
              <w:rPr>
                <w:color w:val="000000"/>
                <w:sz w:val="22"/>
                <w:szCs w:val="22"/>
              </w:rPr>
            </w:pPr>
            <w:r w:rsidRPr="0034145E">
              <w:rPr>
                <w:color w:val="000000"/>
                <w:sz w:val="22"/>
                <w:szCs w:val="22"/>
              </w:rPr>
              <w:t>руб./МВт·ч</w:t>
            </w:r>
          </w:p>
        </w:tc>
        <w:tc>
          <w:tcPr>
            <w:tcW w:w="1079" w:type="dxa"/>
            <w:tcBorders>
              <w:top w:val="nil"/>
              <w:left w:val="nil"/>
              <w:bottom w:val="single" w:sz="4" w:space="0" w:color="auto"/>
              <w:right w:val="single" w:sz="4" w:space="0" w:color="auto"/>
            </w:tcBorders>
            <w:shd w:val="clear" w:color="auto" w:fill="auto"/>
            <w:noWrap/>
            <w:vAlign w:val="center"/>
            <w:hideMark/>
          </w:tcPr>
          <w:p w:rsidR="0074351A" w:rsidRDefault="0074351A">
            <w:pPr>
              <w:jc w:val="center"/>
              <w:rPr>
                <w:color w:val="000000"/>
                <w:sz w:val="22"/>
                <w:szCs w:val="22"/>
              </w:rPr>
            </w:pPr>
            <w:r>
              <w:rPr>
                <w:color w:val="000000"/>
                <w:sz w:val="22"/>
                <w:szCs w:val="22"/>
              </w:rPr>
              <w:t>292,48</w:t>
            </w:r>
          </w:p>
        </w:tc>
        <w:tc>
          <w:tcPr>
            <w:tcW w:w="1079" w:type="dxa"/>
            <w:tcBorders>
              <w:top w:val="nil"/>
              <w:left w:val="nil"/>
              <w:bottom w:val="single" w:sz="4" w:space="0" w:color="auto"/>
              <w:right w:val="single" w:sz="4" w:space="0" w:color="auto"/>
            </w:tcBorders>
            <w:shd w:val="clear" w:color="auto" w:fill="auto"/>
            <w:noWrap/>
            <w:vAlign w:val="center"/>
            <w:hideMark/>
          </w:tcPr>
          <w:p w:rsidR="0074351A" w:rsidRDefault="0074351A">
            <w:pPr>
              <w:jc w:val="center"/>
              <w:rPr>
                <w:color w:val="000000"/>
                <w:sz w:val="22"/>
                <w:szCs w:val="22"/>
              </w:rPr>
            </w:pPr>
            <w:r>
              <w:rPr>
                <w:color w:val="000000"/>
                <w:sz w:val="22"/>
                <w:szCs w:val="22"/>
              </w:rPr>
              <w:t>250,72</w:t>
            </w:r>
          </w:p>
        </w:tc>
        <w:tc>
          <w:tcPr>
            <w:tcW w:w="1079" w:type="dxa"/>
            <w:tcBorders>
              <w:top w:val="nil"/>
              <w:left w:val="nil"/>
              <w:bottom w:val="single" w:sz="4" w:space="0" w:color="auto"/>
              <w:right w:val="single" w:sz="4" w:space="0" w:color="auto"/>
            </w:tcBorders>
            <w:shd w:val="clear" w:color="auto" w:fill="auto"/>
            <w:noWrap/>
            <w:vAlign w:val="center"/>
            <w:hideMark/>
          </w:tcPr>
          <w:p w:rsidR="0074351A" w:rsidRDefault="0074351A">
            <w:pPr>
              <w:jc w:val="center"/>
              <w:rPr>
                <w:color w:val="000000"/>
                <w:sz w:val="22"/>
                <w:szCs w:val="22"/>
              </w:rPr>
            </w:pPr>
            <w:r>
              <w:rPr>
                <w:color w:val="000000"/>
                <w:sz w:val="22"/>
                <w:szCs w:val="22"/>
              </w:rPr>
              <w:t>250,72</w:t>
            </w:r>
          </w:p>
        </w:tc>
        <w:tc>
          <w:tcPr>
            <w:tcW w:w="1079" w:type="dxa"/>
            <w:tcBorders>
              <w:top w:val="nil"/>
              <w:left w:val="nil"/>
              <w:bottom w:val="single" w:sz="4" w:space="0" w:color="auto"/>
              <w:right w:val="single" w:sz="4" w:space="0" w:color="auto"/>
            </w:tcBorders>
            <w:shd w:val="clear" w:color="auto" w:fill="auto"/>
            <w:noWrap/>
            <w:vAlign w:val="center"/>
            <w:hideMark/>
          </w:tcPr>
          <w:p w:rsidR="0074351A" w:rsidRDefault="0074351A">
            <w:pPr>
              <w:jc w:val="center"/>
              <w:rPr>
                <w:color w:val="000000"/>
                <w:sz w:val="22"/>
                <w:szCs w:val="22"/>
              </w:rPr>
            </w:pPr>
            <w:r>
              <w:rPr>
                <w:color w:val="000000"/>
                <w:sz w:val="22"/>
                <w:szCs w:val="22"/>
              </w:rPr>
              <w:t>269,49</w:t>
            </w:r>
          </w:p>
        </w:tc>
        <w:tc>
          <w:tcPr>
            <w:tcW w:w="1079" w:type="dxa"/>
            <w:tcBorders>
              <w:top w:val="nil"/>
              <w:left w:val="nil"/>
              <w:bottom w:val="single" w:sz="4" w:space="0" w:color="auto"/>
              <w:right w:val="single" w:sz="4" w:space="0" w:color="auto"/>
            </w:tcBorders>
            <w:shd w:val="clear" w:color="auto" w:fill="auto"/>
            <w:noWrap/>
            <w:vAlign w:val="center"/>
            <w:hideMark/>
          </w:tcPr>
          <w:p w:rsidR="0074351A" w:rsidRDefault="0074351A">
            <w:pPr>
              <w:jc w:val="center"/>
              <w:rPr>
                <w:color w:val="000000"/>
                <w:sz w:val="22"/>
                <w:szCs w:val="22"/>
              </w:rPr>
            </w:pPr>
            <w:r>
              <w:rPr>
                <w:color w:val="000000"/>
                <w:sz w:val="22"/>
                <w:szCs w:val="22"/>
              </w:rPr>
              <w:t>269,49</w:t>
            </w:r>
          </w:p>
        </w:tc>
        <w:tc>
          <w:tcPr>
            <w:tcW w:w="1079" w:type="dxa"/>
            <w:tcBorders>
              <w:top w:val="nil"/>
              <w:left w:val="nil"/>
              <w:bottom w:val="single" w:sz="4" w:space="0" w:color="auto"/>
              <w:right w:val="single" w:sz="4" w:space="0" w:color="auto"/>
            </w:tcBorders>
            <w:shd w:val="clear" w:color="auto" w:fill="auto"/>
            <w:noWrap/>
            <w:vAlign w:val="center"/>
            <w:hideMark/>
          </w:tcPr>
          <w:p w:rsidR="0074351A" w:rsidRDefault="0074351A">
            <w:pPr>
              <w:jc w:val="center"/>
              <w:rPr>
                <w:color w:val="000000"/>
                <w:sz w:val="22"/>
                <w:szCs w:val="22"/>
              </w:rPr>
            </w:pPr>
            <w:r>
              <w:rPr>
                <w:color w:val="000000"/>
                <w:sz w:val="22"/>
                <w:szCs w:val="22"/>
              </w:rPr>
              <w:t>1000,25</w:t>
            </w:r>
          </w:p>
        </w:tc>
      </w:tr>
      <w:tr w:rsidR="0074351A" w:rsidRPr="0034145E" w:rsidTr="0034145E">
        <w:trPr>
          <w:trHeight w:val="1335"/>
        </w:trPr>
        <w:tc>
          <w:tcPr>
            <w:tcW w:w="823" w:type="dxa"/>
            <w:tcBorders>
              <w:top w:val="nil"/>
              <w:left w:val="single" w:sz="4" w:space="0" w:color="auto"/>
              <w:bottom w:val="single" w:sz="4" w:space="0" w:color="auto"/>
              <w:right w:val="single" w:sz="4" w:space="0" w:color="auto"/>
            </w:tcBorders>
            <w:shd w:val="clear" w:color="auto" w:fill="auto"/>
            <w:hideMark/>
          </w:tcPr>
          <w:p w:rsidR="0074351A" w:rsidRPr="0034145E" w:rsidRDefault="0074351A" w:rsidP="0034145E">
            <w:pPr>
              <w:autoSpaceDE/>
              <w:autoSpaceDN/>
              <w:jc w:val="center"/>
              <w:rPr>
                <w:color w:val="000000"/>
                <w:sz w:val="22"/>
                <w:szCs w:val="22"/>
              </w:rPr>
            </w:pPr>
            <w:r w:rsidRPr="0034145E">
              <w:rPr>
                <w:color w:val="000000"/>
                <w:sz w:val="22"/>
                <w:szCs w:val="22"/>
              </w:rPr>
              <w:t>3.2.</w:t>
            </w:r>
          </w:p>
        </w:tc>
        <w:tc>
          <w:tcPr>
            <w:tcW w:w="4734" w:type="dxa"/>
            <w:tcBorders>
              <w:top w:val="nil"/>
              <w:left w:val="nil"/>
              <w:bottom w:val="single" w:sz="4" w:space="0" w:color="auto"/>
              <w:right w:val="single" w:sz="4" w:space="0" w:color="auto"/>
            </w:tcBorders>
            <w:shd w:val="clear" w:color="auto" w:fill="auto"/>
            <w:hideMark/>
          </w:tcPr>
          <w:p w:rsidR="0074351A" w:rsidRPr="0034145E" w:rsidRDefault="0074351A" w:rsidP="0034145E">
            <w:pPr>
              <w:autoSpaceDE/>
              <w:autoSpaceDN/>
              <w:rPr>
                <w:color w:val="000000"/>
                <w:sz w:val="22"/>
                <w:szCs w:val="22"/>
              </w:rPr>
            </w:pPr>
            <w:r w:rsidRPr="0034145E">
              <w:rPr>
                <w:color w:val="000000"/>
                <w:sz w:val="22"/>
                <w:szCs w:val="22"/>
              </w:rPr>
              <w:t>величина сбытовой надбавки для тарифной группы потребителей "сетевые организации, покупающие электрическую энергию для компенсации потерь электрической энергии"</w:t>
            </w:r>
          </w:p>
        </w:tc>
        <w:tc>
          <w:tcPr>
            <w:tcW w:w="1785" w:type="dxa"/>
            <w:tcBorders>
              <w:top w:val="nil"/>
              <w:left w:val="nil"/>
              <w:bottom w:val="single" w:sz="4" w:space="0" w:color="auto"/>
              <w:right w:val="single" w:sz="4" w:space="0" w:color="auto"/>
            </w:tcBorders>
            <w:shd w:val="clear" w:color="auto" w:fill="auto"/>
            <w:vAlign w:val="center"/>
            <w:hideMark/>
          </w:tcPr>
          <w:p w:rsidR="0074351A" w:rsidRPr="0034145E" w:rsidRDefault="0074351A" w:rsidP="0034145E">
            <w:pPr>
              <w:autoSpaceDE/>
              <w:autoSpaceDN/>
              <w:jc w:val="center"/>
              <w:rPr>
                <w:color w:val="000000"/>
                <w:sz w:val="22"/>
                <w:szCs w:val="22"/>
              </w:rPr>
            </w:pPr>
            <w:r w:rsidRPr="0034145E">
              <w:rPr>
                <w:color w:val="000000"/>
                <w:sz w:val="22"/>
                <w:szCs w:val="22"/>
              </w:rPr>
              <w:t>руб./МВт·ч</w:t>
            </w:r>
          </w:p>
        </w:tc>
        <w:tc>
          <w:tcPr>
            <w:tcW w:w="1079" w:type="dxa"/>
            <w:tcBorders>
              <w:top w:val="nil"/>
              <w:left w:val="nil"/>
              <w:bottom w:val="single" w:sz="4" w:space="0" w:color="auto"/>
              <w:right w:val="single" w:sz="4" w:space="0" w:color="auto"/>
            </w:tcBorders>
            <w:shd w:val="clear" w:color="auto" w:fill="auto"/>
            <w:noWrap/>
            <w:vAlign w:val="center"/>
            <w:hideMark/>
          </w:tcPr>
          <w:p w:rsidR="0074351A" w:rsidRDefault="0074351A">
            <w:pPr>
              <w:jc w:val="center"/>
              <w:rPr>
                <w:color w:val="000000"/>
                <w:sz w:val="22"/>
                <w:szCs w:val="22"/>
              </w:rPr>
            </w:pPr>
            <w:r>
              <w:rPr>
                <w:color w:val="000000"/>
                <w:sz w:val="22"/>
                <w:szCs w:val="22"/>
              </w:rPr>
              <w:t>182,22</w:t>
            </w:r>
          </w:p>
        </w:tc>
        <w:tc>
          <w:tcPr>
            <w:tcW w:w="1079" w:type="dxa"/>
            <w:tcBorders>
              <w:top w:val="nil"/>
              <w:left w:val="nil"/>
              <w:bottom w:val="single" w:sz="4" w:space="0" w:color="auto"/>
              <w:right w:val="single" w:sz="4" w:space="0" w:color="auto"/>
            </w:tcBorders>
            <w:shd w:val="clear" w:color="auto" w:fill="auto"/>
            <w:noWrap/>
            <w:vAlign w:val="center"/>
            <w:hideMark/>
          </w:tcPr>
          <w:p w:rsidR="0074351A" w:rsidRDefault="0074351A">
            <w:pPr>
              <w:jc w:val="center"/>
              <w:rPr>
                <w:color w:val="000000"/>
                <w:sz w:val="22"/>
                <w:szCs w:val="22"/>
              </w:rPr>
            </w:pPr>
            <w:r>
              <w:rPr>
                <w:color w:val="000000"/>
                <w:sz w:val="22"/>
                <w:szCs w:val="22"/>
              </w:rPr>
              <w:t>167,89</w:t>
            </w:r>
          </w:p>
        </w:tc>
        <w:tc>
          <w:tcPr>
            <w:tcW w:w="1079" w:type="dxa"/>
            <w:tcBorders>
              <w:top w:val="nil"/>
              <w:left w:val="nil"/>
              <w:bottom w:val="single" w:sz="4" w:space="0" w:color="auto"/>
              <w:right w:val="single" w:sz="4" w:space="0" w:color="auto"/>
            </w:tcBorders>
            <w:shd w:val="clear" w:color="auto" w:fill="auto"/>
            <w:noWrap/>
            <w:vAlign w:val="center"/>
            <w:hideMark/>
          </w:tcPr>
          <w:p w:rsidR="0074351A" w:rsidRDefault="0074351A">
            <w:pPr>
              <w:jc w:val="center"/>
              <w:rPr>
                <w:color w:val="000000"/>
                <w:sz w:val="22"/>
                <w:szCs w:val="22"/>
              </w:rPr>
            </w:pPr>
            <w:r>
              <w:rPr>
                <w:color w:val="000000"/>
                <w:sz w:val="22"/>
                <w:szCs w:val="22"/>
              </w:rPr>
              <w:t>167,89</w:t>
            </w:r>
          </w:p>
        </w:tc>
        <w:tc>
          <w:tcPr>
            <w:tcW w:w="1079" w:type="dxa"/>
            <w:tcBorders>
              <w:top w:val="nil"/>
              <w:left w:val="nil"/>
              <w:bottom w:val="single" w:sz="4" w:space="0" w:color="auto"/>
              <w:right w:val="single" w:sz="4" w:space="0" w:color="auto"/>
            </w:tcBorders>
            <w:shd w:val="clear" w:color="auto" w:fill="auto"/>
            <w:noWrap/>
            <w:vAlign w:val="center"/>
            <w:hideMark/>
          </w:tcPr>
          <w:p w:rsidR="0074351A" w:rsidRDefault="0074351A">
            <w:pPr>
              <w:jc w:val="center"/>
              <w:rPr>
                <w:color w:val="000000"/>
                <w:sz w:val="22"/>
                <w:szCs w:val="22"/>
              </w:rPr>
            </w:pPr>
            <w:r>
              <w:rPr>
                <w:color w:val="000000"/>
                <w:sz w:val="22"/>
                <w:szCs w:val="22"/>
              </w:rPr>
              <w:t>195,18</w:t>
            </w:r>
          </w:p>
        </w:tc>
        <w:tc>
          <w:tcPr>
            <w:tcW w:w="1079" w:type="dxa"/>
            <w:tcBorders>
              <w:top w:val="nil"/>
              <w:left w:val="nil"/>
              <w:bottom w:val="single" w:sz="4" w:space="0" w:color="auto"/>
              <w:right w:val="single" w:sz="4" w:space="0" w:color="auto"/>
            </w:tcBorders>
            <w:shd w:val="clear" w:color="auto" w:fill="auto"/>
            <w:noWrap/>
            <w:vAlign w:val="center"/>
            <w:hideMark/>
          </w:tcPr>
          <w:p w:rsidR="0074351A" w:rsidRDefault="0074351A">
            <w:pPr>
              <w:jc w:val="center"/>
              <w:rPr>
                <w:color w:val="000000"/>
                <w:sz w:val="22"/>
                <w:szCs w:val="22"/>
              </w:rPr>
            </w:pPr>
            <w:r>
              <w:rPr>
                <w:color w:val="000000"/>
                <w:sz w:val="22"/>
                <w:szCs w:val="22"/>
              </w:rPr>
              <w:t>195,18</w:t>
            </w:r>
          </w:p>
        </w:tc>
        <w:tc>
          <w:tcPr>
            <w:tcW w:w="1079" w:type="dxa"/>
            <w:tcBorders>
              <w:top w:val="nil"/>
              <w:left w:val="nil"/>
              <w:bottom w:val="single" w:sz="4" w:space="0" w:color="auto"/>
              <w:right w:val="single" w:sz="4" w:space="0" w:color="auto"/>
            </w:tcBorders>
            <w:shd w:val="clear" w:color="auto" w:fill="auto"/>
            <w:noWrap/>
            <w:vAlign w:val="center"/>
            <w:hideMark/>
          </w:tcPr>
          <w:p w:rsidR="0074351A" w:rsidRDefault="0074351A">
            <w:pPr>
              <w:jc w:val="center"/>
              <w:rPr>
                <w:color w:val="000000"/>
                <w:sz w:val="22"/>
                <w:szCs w:val="22"/>
              </w:rPr>
            </w:pPr>
            <w:r>
              <w:rPr>
                <w:color w:val="000000"/>
                <w:sz w:val="22"/>
                <w:szCs w:val="22"/>
              </w:rPr>
              <w:t>1451,1</w:t>
            </w:r>
          </w:p>
        </w:tc>
      </w:tr>
      <w:tr w:rsidR="0034145E" w:rsidRPr="0034145E" w:rsidTr="0034145E">
        <w:trPr>
          <w:trHeight w:val="540"/>
        </w:trPr>
        <w:tc>
          <w:tcPr>
            <w:tcW w:w="823" w:type="dxa"/>
            <w:tcBorders>
              <w:top w:val="nil"/>
              <w:left w:val="single" w:sz="4" w:space="0" w:color="auto"/>
              <w:bottom w:val="single" w:sz="4" w:space="0" w:color="auto"/>
              <w:right w:val="single" w:sz="4" w:space="0" w:color="auto"/>
            </w:tcBorders>
            <w:shd w:val="clear" w:color="auto" w:fill="auto"/>
            <w:hideMark/>
          </w:tcPr>
          <w:p w:rsidR="0034145E" w:rsidRPr="0034145E" w:rsidRDefault="0034145E" w:rsidP="0034145E">
            <w:pPr>
              <w:autoSpaceDE/>
              <w:autoSpaceDN/>
              <w:jc w:val="center"/>
              <w:rPr>
                <w:color w:val="000000"/>
                <w:sz w:val="22"/>
                <w:szCs w:val="22"/>
              </w:rPr>
            </w:pPr>
            <w:r w:rsidRPr="0034145E">
              <w:rPr>
                <w:color w:val="000000"/>
                <w:sz w:val="22"/>
                <w:szCs w:val="22"/>
              </w:rPr>
              <w:t>3.3.</w:t>
            </w:r>
          </w:p>
        </w:tc>
        <w:tc>
          <w:tcPr>
            <w:tcW w:w="4734" w:type="dxa"/>
            <w:tcBorders>
              <w:top w:val="nil"/>
              <w:left w:val="nil"/>
              <w:bottom w:val="single" w:sz="4" w:space="0" w:color="auto"/>
              <w:right w:val="single" w:sz="4" w:space="0" w:color="auto"/>
            </w:tcBorders>
            <w:shd w:val="clear" w:color="auto" w:fill="auto"/>
            <w:hideMark/>
          </w:tcPr>
          <w:p w:rsidR="0034145E" w:rsidRPr="0034145E" w:rsidRDefault="0034145E" w:rsidP="0034145E">
            <w:pPr>
              <w:autoSpaceDE/>
              <w:autoSpaceDN/>
              <w:rPr>
                <w:color w:val="000000"/>
                <w:sz w:val="22"/>
                <w:szCs w:val="22"/>
              </w:rPr>
            </w:pPr>
            <w:r w:rsidRPr="0034145E">
              <w:rPr>
                <w:color w:val="000000"/>
                <w:sz w:val="22"/>
                <w:szCs w:val="22"/>
              </w:rPr>
              <w:t>доходность продаж для прочих потребителей:</w:t>
            </w:r>
          </w:p>
        </w:tc>
        <w:tc>
          <w:tcPr>
            <w:tcW w:w="1785" w:type="dxa"/>
            <w:tcBorders>
              <w:top w:val="nil"/>
              <w:left w:val="nil"/>
              <w:bottom w:val="single" w:sz="4" w:space="0" w:color="auto"/>
              <w:right w:val="single" w:sz="4" w:space="0" w:color="auto"/>
            </w:tcBorders>
            <w:shd w:val="clear" w:color="auto" w:fill="auto"/>
            <w:vAlign w:val="center"/>
            <w:hideMark/>
          </w:tcPr>
          <w:p w:rsidR="0034145E" w:rsidRPr="0034145E" w:rsidRDefault="0034145E" w:rsidP="0034145E">
            <w:pPr>
              <w:autoSpaceDE/>
              <w:autoSpaceDN/>
              <w:jc w:val="center"/>
              <w:rPr>
                <w:color w:val="000000"/>
                <w:sz w:val="22"/>
                <w:szCs w:val="22"/>
              </w:rPr>
            </w:pPr>
            <w:r w:rsidRPr="0034145E">
              <w:rPr>
                <w:color w:val="000000"/>
                <w:sz w:val="22"/>
                <w:szCs w:val="22"/>
              </w:rPr>
              <w:t>процент</w:t>
            </w:r>
          </w:p>
        </w:tc>
        <w:tc>
          <w:tcPr>
            <w:tcW w:w="6474" w:type="dxa"/>
            <w:gridSpan w:val="6"/>
            <w:tcBorders>
              <w:top w:val="single" w:sz="4" w:space="0" w:color="auto"/>
              <w:left w:val="nil"/>
              <w:bottom w:val="single" w:sz="4" w:space="0" w:color="auto"/>
              <w:right w:val="single" w:sz="4" w:space="0" w:color="000000"/>
            </w:tcBorders>
            <w:shd w:val="clear" w:color="auto" w:fill="auto"/>
            <w:noWrap/>
            <w:vAlign w:val="center"/>
            <w:hideMark/>
          </w:tcPr>
          <w:p w:rsidR="0034145E" w:rsidRPr="0034145E" w:rsidRDefault="0034145E" w:rsidP="0034145E">
            <w:pPr>
              <w:autoSpaceDE/>
              <w:autoSpaceDN/>
              <w:jc w:val="center"/>
              <w:rPr>
                <w:color w:val="000000"/>
                <w:sz w:val="22"/>
                <w:szCs w:val="22"/>
              </w:rPr>
            </w:pPr>
          </w:p>
        </w:tc>
      </w:tr>
      <w:tr w:rsidR="0074351A" w:rsidRPr="0034145E" w:rsidTr="0034145E">
        <w:trPr>
          <w:trHeight w:val="540"/>
        </w:trPr>
        <w:tc>
          <w:tcPr>
            <w:tcW w:w="823" w:type="dxa"/>
            <w:tcBorders>
              <w:top w:val="nil"/>
              <w:left w:val="single" w:sz="4" w:space="0" w:color="auto"/>
              <w:bottom w:val="single" w:sz="4" w:space="0" w:color="auto"/>
              <w:right w:val="single" w:sz="4" w:space="0" w:color="auto"/>
            </w:tcBorders>
            <w:shd w:val="clear" w:color="auto" w:fill="auto"/>
            <w:hideMark/>
          </w:tcPr>
          <w:p w:rsidR="0074351A" w:rsidRPr="0034145E" w:rsidRDefault="0074351A" w:rsidP="0034145E">
            <w:pPr>
              <w:autoSpaceDE/>
              <w:autoSpaceDN/>
              <w:jc w:val="center"/>
              <w:rPr>
                <w:color w:val="000000"/>
                <w:sz w:val="22"/>
                <w:szCs w:val="22"/>
              </w:rPr>
            </w:pPr>
            <w:r w:rsidRPr="0034145E">
              <w:rPr>
                <w:color w:val="000000"/>
                <w:sz w:val="22"/>
                <w:szCs w:val="22"/>
              </w:rPr>
              <w:t> </w:t>
            </w:r>
          </w:p>
        </w:tc>
        <w:tc>
          <w:tcPr>
            <w:tcW w:w="4734" w:type="dxa"/>
            <w:tcBorders>
              <w:top w:val="nil"/>
              <w:left w:val="nil"/>
              <w:bottom w:val="single" w:sz="4" w:space="0" w:color="auto"/>
              <w:right w:val="single" w:sz="4" w:space="0" w:color="auto"/>
            </w:tcBorders>
            <w:shd w:val="clear" w:color="auto" w:fill="auto"/>
            <w:hideMark/>
          </w:tcPr>
          <w:p w:rsidR="0074351A" w:rsidRPr="0034145E" w:rsidRDefault="0074351A" w:rsidP="0034145E">
            <w:pPr>
              <w:autoSpaceDE/>
              <w:autoSpaceDN/>
              <w:ind w:firstLineChars="200" w:firstLine="440"/>
              <w:rPr>
                <w:color w:val="000000"/>
                <w:sz w:val="22"/>
                <w:szCs w:val="22"/>
              </w:rPr>
            </w:pPr>
            <w:r w:rsidRPr="0034145E">
              <w:rPr>
                <w:color w:val="000000"/>
                <w:sz w:val="22"/>
                <w:szCs w:val="22"/>
              </w:rPr>
              <w:t>менее 150 кВт</w:t>
            </w:r>
          </w:p>
        </w:tc>
        <w:tc>
          <w:tcPr>
            <w:tcW w:w="1785" w:type="dxa"/>
            <w:tcBorders>
              <w:top w:val="nil"/>
              <w:left w:val="nil"/>
              <w:bottom w:val="single" w:sz="4" w:space="0" w:color="auto"/>
              <w:right w:val="single" w:sz="4" w:space="0" w:color="auto"/>
            </w:tcBorders>
            <w:shd w:val="clear" w:color="auto" w:fill="auto"/>
            <w:vAlign w:val="center"/>
            <w:hideMark/>
          </w:tcPr>
          <w:p w:rsidR="0074351A" w:rsidRPr="0034145E" w:rsidRDefault="0074351A" w:rsidP="0034145E">
            <w:pPr>
              <w:autoSpaceDE/>
              <w:autoSpaceDN/>
              <w:jc w:val="center"/>
              <w:rPr>
                <w:color w:val="000000"/>
                <w:sz w:val="22"/>
                <w:szCs w:val="22"/>
              </w:rPr>
            </w:pPr>
            <w:r w:rsidRPr="0034145E">
              <w:rPr>
                <w:color w:val="000000"/>
                <w:sz w:val="22"/>
                <w:szCs w:val="22"/>
              </w:rPr>
              <w:t>процент</w:t>
            </w:r>
          </w:p>
        </w:tc>
        <w:tc>
          <w:tcPr>
            <w:tcW w:w="1079" w:type="dxa"/>
            <w:tcBorders>
              <w:top w:val="nil"/>
              <w:left w:val="nil"/>
              <w:bottom w:val="single" w:sz="4" w:space="0" w:color="auto"/>
              <w:right w:val="single" w:sz="4" w:space="0" w:color="auto"/>
            </w:tcBorders>
            <w:shd w:val="clear" w:color="auto" w:fill="auto"/>
            <w:noWrap/>
            <w:vAlign w:val="center"/>
            <w:hideMark/>
          </w:tcPr>
          <w:p w:rsidR="0074351A" w:rsidRDefault="0074351A">
            <w:pPr>
              <w:jc w:val="center"/>
              <w:rPr>
                <w:color w:val="000000"/>
                <w:sz w:val="22"/>
                <w:szCs w:val="22"/>
              </w:rPr>
            </w:pPr>
            <w:r>
              <w:rPr>
                <w:color w:val="000000"/>
                <w:sz w:val="22"/>
                <w:szCs w:val="22"/>
              </w:rPr>
              <w:t>14,58</w:t>
            </w:r>
          </w:p>
        </w:tc>
        <w:tc>
          <w:tcPr>
            <w:tcW w:w="1079" w:type="dxa"/>
            <w:tcBorders>
              <w:top w:val="nil"/>
              <w:left w:val="nil"/>
              <w:bottom w:val="single" w:sz="4" w:space="0" w:color="auto"/>
              <w:right w:val="single" w:sz="4" w:space="0" w:color="auto"/>
            </w:tcBorders>
            <w:shd w:val="clear" w:color="auto" w:fill="auto"/>
            <w:noWrap/>
            <w:vAlign w:val="center"/>
            <w:hideMark/>
          </w:tcPr>
          <w:p w:rsidR="0074351A" w:rsidRDefault="0074351A">
            <w:pPr>
              <w:jc w:val="center"/>
              <w:rPr>
                <w:color w:val="000000"/>
                <w:sz w:val="22"/>
                <w:szCs w:val="22"/>
              </w:rPr>
            </w:pPr>
            <w:r>
              <w:rPr>
                <w:color w:val="000000"/>
                <w:sz w:val="22"/>
                <w:szCs w:val="22"/>
              </w:rPr>
              <w:t>14,27</w:t>
            </w:r>
          </w:p>
        </w:tc>
        <w:tc>
          <w:tcPr>
            <w:tcW w:w="1079" w:type="dxa"/>
            <w:tcBorders>
              <w:top w:val="nil"/>
              <w:left w:val="nil"/>
              <w:bottom w:val="single" w:sz="4" w:space="0" w:color="auto"/>
              <w:right w:val="single" w:sz="4" w:space="0" w:color="auto"/>
            </w:tcBorders>
            <w:shd w:val="clear" w:color="auto" w:fill="auto"/>
            <w:noWrap/>
            <w:vAlign w:val="center"/>
            <w:hideMark/>
          </w:tcPr>
          <w:p w:rsidR="0074351A" w:rsidRDefault="0074351A">
            <w:pPr>
              <w:jc w:val="center"/>
              <w:rPr>
                <w:color w:val="000000"/>
                <w:sz w:val="22"/>
                <w:szCs w:val="22"/>
              </w:rPr>
            </w:pPr>
            <w:r>
              <w:rPr>
                <w:color w:val="000000"/>
                <w:sz w:val="22"/>
                <w:szCs w:val="22"/>
              </w:rPr>
              <w:t>14,27</w:t>
            </w:r>
          </w:p>
        </w:tc>
        <w:tc>
          <w:tcPr>
            <w:tcW w:w="1079" w:type="dxa"/>
            <w:tcBorders>
              <w:top w:val="nil"/>
              <w:left w:val="nil"/>
              <w:bottom w:val="single" w:sz="4" w:space="0" w:color="auto"/>
              <w:right w:val="single" w:sz="4" w:space="0" w:color="auto"/>
            </w:tcBorders>
            <w:shd w:val="clear" w:color="auto" w:fill="auto"/>
            <w:noWrap/>
            <w:vAlign w:val="center"/>
            <w:hideMark/>
          </w:tcPr>
          <w:p w:rsidR="0074351A" w:rsidRDefault="0074351A">
            <w:pPr>
              <w:jc w:val="center"/>
              <w:rPr>
                <w:color w:val="000000"/>
                <w:sz w:val="22"/>
                <w:szCs w:val="22"/>
              </w:rPr>
            </w:pPr>
            <w:r>
              <w:rPr>
                <w:color w:val="000000"/>
                <w:sz w:val="22"/>
                <w:szCs w:val="22"/>
              </w:rPr>
              <w:t>14,42</w:t>
            </w:r>
          </w:p>
        </w:tc>
        <w:tc>
          <w:tcPr>
            <w:tcW w:w="1079" w:type="dxa"/>
            <w:tcBorders>
              <w:top w:val="nil"/>
              <w:left w:val="nil"/>
              <w:bottom w:val="single" w:sz="4" w:space="0" w:color="auto"/>
              <w:right w:val="single" w:sz="4" w:space="0" w:color="auto"/>
            </w:tcBorders>
            <w:shd w:val="clear" w:color="auto" w:fill="auto"/>
            <w:noWrap/>
            <w:vAlign w:val="center"/>
            <w:hideMark/>
          </w:tcPr>
          <w:p w:rsidR="0074351A" w:rsidRDefault="0074351A">
            <w:pPr>
              <w:jc w:val="center"/>
              <w:rPr>
                <w:color w:val="000000"/>
                <w:sz w:val="22"/>
                <w:szCs w:val="22"/>
              </w:rPr>
            </w:pPr>
            <w:r>
              <w:rPr>
                <w:color w:val="000000"/>
                <w:sz w:val="22"/>
                <w:szCs w:val="22"/>
              </w:rPr>
              <w:t>14,42</w:t>
            </w:r>
          </w:p>
        </w:tc>
        <w:tc>
          <w:tcPr>
            <w:tcW w:w="1079" w:type="dxa"/>
            <w:tcBorders>
              <w:top w:val="nil"/>
              <w:left w:val="nil"/>
              <w:bottom w:val="single" w:sz="4" w:space="0" w:color="auto"/>
              <w:right w:val="single" w:sz="4" w:space="0" w:color="auto"/>
            </w:tcBorders>
            <w:shd w:val="clear" w:color="auto" w:fill="auto"/>
            <w:noWrap/>
            <w:vAlign w:val="center"/>
            <w:hideMark/>
          </w:tcPr>
          <w:p w:rsidR="0074351A" w:rsidRDefault="0074351A">
            <w:pPr>
              <w:jc w:val="center"/>
              <w:rPr>
                <w:color w:val="000000"/>
                <w:sz w:val="22"/>
                <w:szCs w:val="22"/>
              </w:rPr>
            </w:pPr>
            <w:r>
              <w:rPr>
                <w:color w:val="000000"/>
                <w:sz w:val="22"/>
                <w:szCs w:val="22"/>
              </w:rPr>
              <w:t>15,04</w:t>
            </w:r>
          </w:p>
        </w:tc>
      </w:tr>
      <w:tr w:rsidR="0074351A" w:rsidRPr="0034145E" w:rsidTr="0034145E">
        <w:trPr>
          <w:trHeight w:val="540"/>
        </w:trPr>
        <w:tc>
          <w:tcPr>
            <w:tcW w:w="823" w:type="dxa"/>
            <w:tcBorders>
              <w:top w:val="nil"/>
              <w:left w:val="single" w:sz="4" w:space="0" w:color="auto"/>
              <w:bottom w:val="single" w:sz="4" w:space="0" w:color="auto"/>
              <w:right w:val="single" w:sz="4" w:space="0" w:color="auto"/>
            </w:tcBorders>
            <w:shd w:val="clear" w:color="auto" w:fill="auto"/>
            <w:hideMark/>
          </w:tcPr>
          <w:p w:rsidR="0074351A" w:rsidRPr="0034145E" w:rsidRDefault="0074351A" w:rsidP="0034145E">
            <w:pPr>
              <w:autoSpaceDE/>
              <w:autoSpaceDN/>
              <w:jc w:val="center"/>
              <w:rPr>
                <w:color w:val="000000"/>
                <w:sz w:val="22"/>
                <w:szCs w:val="22"/>
              </w:rPr>
            </w:pPr>
            <w:r w:rsidRPr="0034145E">
              <w:rPr>
                <w:color w:val="000000"/>
                <w:sz w:val="22"/>
                <w:szCs w:val="22"/>
              </w:rPr>
              <w:t> </w:t>
            </w:r>
          </w:p>
        </w:tc>
        <w:tc>
          <w:tcPr>
            <w:tcW w:w="4734" w:type="dxa"/>
            <w:tcBorders>
              <w:top w:val="nil"/>
              <w:left w:val="nil"/>
              <w:bottom w:val="single" w:sz="4" w:space="0" w:color="auto"/>
              <w:right w:val="single" w:sz="4" w:space="0" w:color="auto"/>
            </w:tcBorders>
            <w:shd w:val="clear" w:color="auto" w:fill="auto"/>
            <w:hideMark/>
          </w:tcPr>
          <w:p w:rsidR="0074351A" w:rsidRPr="0034145E" w:rsidRDefault="0074351A" w:rsidP="0034145E">
            <w:pPr>
              <w:autoSpaceDE/>
              <w:autoSpaceDN/>
              <w:ind w:firstLineChars="200" w:firstLine="440"/>
              <w:rPr>
                <w:color w:val="000000"/>
                <w:sz w:val="22"/>
                <w:szCs w:val="22"/>
              </w:rPr>
            </w:pPr>
            <w:r w:rsidRPr="0034145E">
              <w:rPr>
                <w:color w:val="000000"/>
                <w:sz w:val="22"/>
                <w:szCs w:val="22"/>
              </w:rPr>
              <w:t>от 150 кВт до 670 кВт</w:t>
            </w:r>
          </w:p>
        </w:tc>
        <w:tc>
          <w:tcPr>
            <w:tcW w:w="1785" w:type="dxa"/>
            <w:tcBorders>
              <w:top w:val="nil"/>
              <w:left w:val="nil"/>
              <w:bottom w:val="single" w:sz="4" w:space="0" w:color="auto"/>
              <w:right w:val="single" w:sz="4" w:space="0" w:color="auto"/>
            </w:tcBorders>
            <w:shd w:val="clear" w:color="auto" w:fill="auto"/>
            <w:vAlign w:val="center"/>
            <w:hideMark/>
          </w:tcPr>
          <w:p w:rsidR="0074351A" w:rsidRPr="0034145E" w:rsidRDefault="0074351A" w:rsidP="0034145E">
            <w:pPr>
              <w:autoSpaceDE/>
              <w:autoSpaceDN/>
              <w:jc w:val="center"/>
              <w:rPr>
                <w:color w:val="000000"/>
                <w:sz w:val="22"/>
                <w:szCs w:val="22"/>
              </w:rPr>
            </w:pPr>
            <w:r w:rsidRPr="0034145E">
              <w:rPr>
                <w:color w:val="000000"/>
                <w:sz w:val="22"/>
                <w:szCs w:val="22"/>
              </w:rPr>
              <w:t>процент</w:t>
            </w:r>
          </w:p>
        </w:tc>
        <w:tc>
          <w:tcPr>
            <w:tcW w:w="1079" w:type="dxa"/>
            <w:tcBorders>
              <w:top w:val="nil"/>
              <w:left w:val="nil"/>
              <w:bottom w:val="single" w:sz="4" w:space="0" w:color="auto"/>
              <w:right w:val="single" w:sz="4" w:space="0" w:color="auto"/>
            </w:tcBorders>
            <w:shd w:val="clear" w:color="auto" w:fill="auto"/>
            <w:noWrap/>
            <w:vAlign w:val="center"/>
            <w:hideMark/>
          </w:tcPr>
          <w:p w:rsidR="0074351A" w:rsidRDefault="0074351A">
            <w:pPr>
              <w:jc w:val="center"/>
              <w:rPr>
                <w:color w:val="000000"/>
                <w:sz w:val="22"/>
                <w:szCs w:val="22"/>
              </w:rPr>
            </w:pPr>
            <w:r>
              <w:rPr>
                <w:color w:val="000000"/>
                <w:sz w:val="22"/>
                <w:szCs w:val="22"/>
              </w:rPr>
              <w:t>13,39</w:t>
            </w:r>
          </w:p>
        </w:tc>
        <w:tc>
          <w:tcPr>
            <w:tcW w:w="1079" w:type="dxa"/>
            <w:tcBorders>
              <w:top w:val="nil"/>
              <w:left w:val="nil"/>
              <w:bottom w:val="single" w:sz="4" w:space="0" w:color="auto"/>
              <w:right w:val="single" w:sz="4" w:space="0" w:color="auto"/>
            </w:tcBorders>
            <w:shd w:val="clear" w:color="auto" w:fill="auto"/>
            <w:noWrap/>
            <w:vAlign w:val="center"/>
            <w:hideMark/>
          </w:tcPr>
          <w:p w:rsidR="0074351A" w:rsidRDefault="0074351A">
            <w:pPr>
              <w:jc w:val="center"/>
              <w:rPr>
                <w:color w:val="000000"/>
                <w:sz w:val="22"/>
                <w:szCs w:val="22"/>
              </w:rPr>
            </w:pPr>
            <w:r>
              <w:rPr>
                <w:color w:val="000000"/>
                <w:sz w:val="22"/>
                <w:szCs w:val="22"/>
              </w:rPr>
              <w:t>13,11</w:t>
            </w:r>
          </w:p>
        </w:tc>
        <w:tc>
          <w:tcPr>
            <w:tcW w:w="1079" w:type="dxa"/>
            <w:tcBorders>
              <w:top w:val="nil"/>
              <w:left w:val="nil"/>
              <w:bottom w:val="single" w:sz="4" w:space="0" w:color="auto"/>
              <w:right w:val="single" w:sz="4" w:space="0" w:color="auto"/>
            </w:tcBorders>
            <w:shd w:val="clear" w:color="auto" w:fill="auto"/>
            <w:noWrap/>
            <w:vAlign w:val="center"/>
            <w:hideMark/>
          </w:tcPr>
          <w:p w:rsidR="0074351A" w:rsidRDefault="0074351A">
            <w:pPr>
              <w:jc w:val="center"/>
              <w:rPr>
                <w:color w:val="000000"/>
                <w:sz w:val="22"/>
                <w:szCs w:val="22"/>
              </w:rPr>
            </w:pPr>
            <w:r>
              <w:rPr>
                <w:color w:val="000000"/>
                <w:sz w:val="22"/>
                <w:szCs w:val="22"/>
              </w:rPr>
              <w:t>13,11</w:t>
            </w:r>
          </w:p>
        </w:tc>
        <w:tc>
          <w:tcPr>
            <w:tcW w:w="1079" w:type="dxa"/>
            <w:tcBorders>
              <w:top w:val="nil"/>
              <w:left w:val="nil"/>
              <w:bottom w:val="single" w:sz="4" w:space="0" w:color="auto"/>
              <w:right w:val="single" w:sz="4" w:space="0" w:color="auto"/>
            </w:tcBorders>
            <w:shd w:val="clear" w:color="auto" w:fill="auto"/>
            <w:noWrap/>
            <w:vAlign w:val="center"/>
            <w:hideMark/>
          </w:tcPr>
          <w:p w:rsidR="0074351A" w:rsidRDefault="0074351A">
            <w:pPr>
              <w:jc w:val="center"/>
              <w:rPr>
                <w:color w:val="000000"/>
                <w:sz w:val="22"/>
                <w:szCs w:val="22"/>
              </w:rPr>
            </w:pPr>
            <w:r>
              <w:rPr>
                <w:color w:val="000000"/>
                <w:sz w:val="22"/>
                <w:szCs w:val="22"/>
              </w:rPr>
              <w:t>13,25</w:t>
            </w:r>
          </w:p>
        </w:tc>
        <w:tc>
          <w:tcPr>
            <w:tcW w:w="1079" w:type="dxa"/>
            <w:tcBorders>
              <w:top w:val="nil"/>
              <w:left w:val="nil"/>
              <w:bottom w:val="single" w:sz="4" w:space="0" w:color="auto"/>
              <w:right w:val="single" w:sz="4" w:space="0" w:color="auto"/>
            </w:tcBorders>
            <w:shd w:val="clear" w:color="auto" w:fill="auto"/>
            <w:noWrap/>
            <w:vAlign w:val="center"/>
            <w:hideMark/>
          </w:tcPr>
          <w:p w:rsidR="0074351A" w:rsidRDefault="0074351A">
            <w:pPr>
              <w:jc w:val="center"/>
              <w:rPr>
                <w:color w:val="000000"/>
                <w:sz w:val="22"/>
                <w:szCs w:val="22"/>
              </w:rPr>
            </w:pPr>
            <w:r>
              <w:rPr>
                <w:color w:val="000000"/>
                <w:sz w:val="22"/>
                <w:szCs w:val="22"/>
              </w:rPr>
              <w:t>13,25</w:t>
            </w:r>
          </w:p>
        </w:tc>
        <w:tc>
          <w:tcPr>
            <w:tcW w:w="1079" w:type="dxa"/>
            <w:tcBorders>
              <w:top w:val="nil"/>
              <w:left w:val="nil"/>
              <w:bottom w:val="single" w:sz="4" w:space="0" w:color="auto"/>
              <w:right w:val="single" w:sz="4" w:space="0" w:color="auto"/>
            </w:tcBorders>
            <w:shd w:val="clear" w:color="auto" w:fill="auto"/>
            <w:noWrap/>
            <w:vAlign w:val="center"/>
            <w:hideMark/>
          </w:tcPr>
          <w:p w:rsidR="0074351A" w:rsidRDefault="0074351A">
            <w:pPr>
              <w:jc w:val="center"/>
              <w:rPr>
                <w:color w:val="000000"/>
                <w:sz w:val="22"/>
                <w:szCs w:val="22"/>
              </w:rPr>
            </w:pPr>
            <w:r>
              <w:rPr>
                <w:color w:val="000000"/>
                <w:sz w:val="22"/>
                <w:szCs w:val="22"/>
              </w:rPr>
              <w:t>13,82</w:t>
            </w:r>
          </w:p>
        </w:tc>
      </w:tr>
      <w:tr w:rsidR="0074351A" w:rsidRPr="0034145E" w:rsidTr="0034145E">
        <w:trPr>
          <w:trHeight w:val="540"/>
        </w:trPr>
        <w:tc>
          <w:tcPr>
            <w:tcW w:w="823" w:type="dxa"/>
            <w:tcBorders>
              <w:top w:val="nil"/>
              <w:left w:val="single" w:sz="4" w:space="0" w:color="auto"/>
              <w:bottom w:val="single" w:sz="4" w:space="0" w:color="auto"/>
              <w:right w:val="single" w:sz="4" w:space="0" w:color="auto"/>
            </w:tcBorders>
            <w:shd w:val="clear" w:color="auto" w:fill="auto"/>
            <w:hideMark/>
          </w:tcPr>
          <w:p w:rsidR="0074351A" w:rsidRPr="0034145E" w:rsidRDefault="0074351A" w:rsidP="0034145E">
            <w:pPr>
              <w:autoSpaceDE/>
              <w:autoSpaceDN/>
              <w:jc w:val="center"/>
              <w:rPr>
                <w:color w:val="000000"/>
                <w:sz w:val="22"/>
                <w:szCs w:val="22"/>
              </w:rPr>
            </w:pPr>
            <w:r w:rsidRPr="0034145E">
              <w:rPr>
                <w:color w:val="000000"/>
                <w:sz w:val="22"/>
                <w:szCs w:val="22"/>
              </w:rPr>
              <w:t> </w:t>
            </w:r>
          </w:p>
        </w:tc>
        <w:tc>
          <w:tcPr>
            <w:tcW w:w="4734" w:type="dxa"/>
            <w:tcBorders>
              <w:top w:val="nil"/>
              <w:left w:val="nil"/>
              <w:bottom w:val="single" w:sz="4" w:space="0" w:color="auto"/>
              <w:right w:val="single" w:sz="4" w:space="0" w:color="auto"/>
            </w:tcBorders>
            <w:shd w:val="clear" w:color="auto" w:fill="auto"/>
            <w:hideMark/>
          </w:tcPr>
          <w:p w:rsidR="0074351A" w:rsidRPr="0034145E" w:rsidRDefault="0074351A" w:rsidP="0034145E">
            <w:pPr>
              <w:autoSpaceDE/>
              <w:autoSpaceDN/>
              <w:ind w:firstLineChars="200" w:firstLine="440"/>
              <w:rPr>
                <w:color w:val="000000"/>
                <w:sz w:val="22"/>
                <w:szCs w:val="22"/>
              </w:rPr>
            </w:pPr>
            <w:r w:rsidRPr="0034145E">
              <w:rPr>
                <w:color w:val="000000"/>
                <w:sz w:val="22"/>
                <w:szCs w:val="22"/>
              </w:rPr>
              <w:t>от 670 кВт до 10 МВт</w:t>
            </w:r>
          </w:p>
        </w:tc>
        <w:tc>
          <w:tcPr>
            <w:tcW w:w="1785" w:type="dxa"/>
            <w:tcBorders>
              <w:top w:val="nil"/>
              <w:left w:val="nil"/>
              <w:bottom w:val="single" w:sz="4" w:space="0" w:color="auto"/>
              <w:right w:val="single" w:sz="4" w:space="0" w:color="auto"/>
            </w:tcBorders>
            <w:shd w:val="clear" w:color="auto" w:fill="auto"/>
            <w:vAlign w:val="center"/>
            <w:hideMark/>
          </w:tcPr>
          <w:p w:rsidR="0074351A" w:rsidRPr="0034145E" w:rsidRDefault="0074351A" w:rsidP="0034145E">
            <w:pPr>
              <w:autoSpaceDE/>
              <w:autoSpaceDN/>
              <w:jc w:val="center"/>
              <w:rPr>
                <w:color w:val="000000"/>
                <w:sz w:val="22"/>
                <w:szCs w:val="22"/>
              </w:rPr>
            </w:pPr>
            <w:r w:rsidRPr="0034145E">
              <w:rPr>
                <w:color w:val="000000"/>
                <w:sz w:val="22"/>
                <w:szCs w:val="22"/>
              </w:rPr>
              <w:t>процент</w:t>
            </w:r>
          </w:p>
        </w:tc>
        <w:tc>
          <w:tcPr>
            <w:tcW w:w="1079" w:type="dxa"/>
            <w:tcBorders>
              <w:top w:val="nil"/>
              <w:left w:val="nil"/>
              <w:bottom w:val="single" w:sz="4" w:space="0" w:color="auto"/>
              <w:right w:val="single" w:sz="4" w:space="0" w:color="auto"/>
            </w:tcBorders>
            <w:shd w:val="clear" w:color="auto" w:fill="auto"/>
            <w:noWrap/>
            <w:vAlign w:val="center"/>
            <w:hideMark/>
          </w:tcPr>
          <w:p w:rsidR="0074351A" w:rsidRDefault="0074351A">
            <w:pPr>
              <w:jc w:val="center"/>
              <w:rPr>
                <w:color w:val="000000"/>
                <w:sz w:val="22"/>
                <w:szCs w:val="22"/>
              </w:rPr>
            </w:pPr>
            <w:r>
              <w:rPr>
                <w:color w:val="000000"/>
                <w:sz w:val="22"/>
                <w:szCs w:val="22"/>
              </w:rPr>
              <w:t>9,12</w:t>
            </w:r>
          </w:p>
        </w:tc>
        <w:tc>
          <w:tcPr>
            <w:tcW w:w="1079" w:type="dxa"/>
            <w:tcBorders>
              <w:top w:val="nil"/>
              <w:left w:val="nil"/>
              <w:bottom w:val="single" w:sz="4" w:space="0" w:color="auto"/>
              <w:right w:val="single" w:sz="4" w:space="0" w:color="auto"/>
            </w:tcBorders>
            <w:shd w:val="clear" w:color="auto" w:fill="auto"/>
            <w:noWrap/>
            <w:vAlign w:val="center"/>
            <w:hideMark/>
          </w:tcPr>
          <w:p w:rsidR="0074351A" w:rsidRDefault="0074351A">
            <w:pPr>
              <w:jc w:val="center"/>
              <w:rPr>
                <w:color w:val="000000"/>
                <w:sz w:val="22"/>
                <w:szCs w:val="22"/>
              </w:rPr>
            </w:pPr>
            <w:r>
              <w:rPr>
                <w:color w:val="000000"/>
                <w:sz w:val="22"/>
                <w:szCs w:val="22"/>
              </w:rPr>
              <w:t>8,93</w:t>
            </w:r>
          </w:p>
        </w:tc>
        <w:tc>
          <w:tcPr>
            <w:tcW w:w="1079" w:type="dxa"/>
            <w:tcBorders>
              <w:top w:val="nil"/>
              <w:left w:val="nil"/>
              <w:bottom w:val="single" w:sz="4" w:space="0" w:color="auto"/>
              <w:right w:val="single" w:sz="4" w:space="0" w:color="auto"/>
            </w:tcBorders>
            <w:shd w:val="clear" w:color="auto" w:fill="auto"/>
            <w:noWrap/>
            <w:vAlign w:val="center"/>
            <w:hideMark/>
          </w:tcPr>
          <w:p w:rsidR="0074351A" w:rsidRDefault="0074351A">
            <w:pPr>
              <w:jc w:val="center"/>
              <w:rPr>
                <w:color w:val="000000"/>
                <w:sz w:val="22"/>
                <w:szCs w:val="22"/>
              </w:rPr>
            </w:pPr>
            <w:r>
              <w:rPr>
                <w:color w:val="000000"/>
                <w:sz w:val="22"/>
                <w:szCs w:val="22"/>
              </w:rPr>
              <w:t>8,93</w:t>
            </w:r>
          </w:p>
        </w:tc>
        <w:tc>
          <w:tcPr>
            <w:tcW w:w="1079" w:type="dxa"/>
            <w:tcBorders>
              <w:top w:val="nil"/>
              <w:left w:val="nil"/>
              <w:bottom w:val="single" w:sz="4" w:space="0" w:color="auto"/>
              <w:right w:val="single" w:sz="4" w:space="0" w:color="auto"/>
            </w:tcBorders>
            <w:shd w:val="clear" w:color="auto" w:fill="auto"/>
            <w:noWrap/>
            <w:vAlign w:val="center"/>
            <w:hideMark/>
          </w:tcPr>
          <w:p w:rsidR="0074351A" w:rsidRDefault="0074351A">
            <w:pPr>
              <w:jc w:val="center"/>
              <w:rPr>
                <w:color w:val="000000"/>
                <w:sz w:val="22"/>
                <w:szCs w:val="22"/>
              </w:rPr>
            </w:pPr>
            <w:r>
              <w:rPr>
                <w:color w:val="000000"/>
                <w:sz w:val="22"/>
                <w:szCs w:val="22"/>
              </w:rPr>
              <w:t>9,02</w:t>
            </w:r>
          </w:p>
        </w:tc>
        <w:tc>
          <w:tcPr>
            <w:tcW w:w="1079" w:type="dxa"/>
            <w:tcBorders>
              <w:top w:val="nil"/>
              <w:left w:val="nil"/>
              <w:bottom w:val="single" w:sz="4" w:space="0" w:color="auto"/>
              <w:right w:val="single" w:sz="4" w:space="0" w:color="auto"/>
            </w:tcBorders>
            <w:shd w:val="clear" w:color="auto" w:fill="auto"/>
            <w:noWrap/>
            <w:vAlign w:val="center"/>
            <w:hideMark/>
          </w:tcPr>
          <w:p w:rsidR="0074351A" w:rsidRDefault="0074351A">
            <w:pPr>
              <w:jc w:val="center"/>
              <w:rPr>
                <w:color w:val="000000"/>
                <w:sz w:val="22"/>
                <w:szCs w:val="22"/>
              </w:rPr>
            </w:pPr>
            <w:r>
              <w:rPr>
                <w:color w:val="000000"/>
                <w:sz w:val="22"/>
                <w:szCs w:val="22"/>
              </w:rPr>
              <w:t>9,02</w:t>
            </w:r>
          </w:p>
        </w:tc>
        <w:tc>
          <w:tcPr>
            <w:tcW w:w="1079" w:type="dxa"/>
            <w:tcBorders>
              <w:top w:val="nil"/>
              <w:left w:val="nil"/>
              <w:bottom w:val="single" w:sz="4" w:space="0" w:color="auto"/>
              <w:right w:val="single" w:sz="4" w:space="0" w:color="auto"/>
            </w:tcBorders>
            <w:shd w:val="clear" w:color="auto" w:fill="auto"/>
            <w:noWrap/>
            <w:vAlign w:val="center"/>
            <w:hideMark/>
          </w:tcPr>
          <w:p w:rsidR="0074351A" w:rsidRDefault="0074351A">
            <w:pPr>
              <w:jc w:val="center"/>
              <w:rPr>
                <w:color w:val="000000"/>
                <w:sz w:val="22"/>
                <w:szCs w:val="22"/>
              </w:rPr>
            </w:pPr>
            <w:r>
              <w:rPr>
                <w:color w:val="000000"/>
                <w:sz w:val="22"/>
                <w:szCs w:val="22"/>
              </w:rPr>
              <w:t>9,41</w:t>
            </w:r>
          </w:p>
        </w:tc>
      </w:tr>
      <w:tr w:rsidR="0074351A" w:rsidRPr="0034145E" w:rsidTr="0034145E">
        <w:trPr>
          <w:trHeight w:val="540"/>
        </w:trPr>
        <w:tc>
          <w:tcPr>
            <w:tcW w:w="823" w:type="dxa"/>
            <w:tcBorders>
              <w:top w:val="nil"/>
              <w:left w:val="single" w:sz="4" w:space="0" w:color="auto"/>
              <w:bottom w:val="single" w:sz="4" w:space="0" w:color="auto"/>
              <w:right w:val="single" w:sz="4" w:space="0" w:color="auto"/>
            </w:tcBorders>
            <w:shd w:val="clear" w:color="auto" w:fill="auto"/>
            <w:hideMark/>
          </w:tcPr>
          <w:p w:rsidR="0074351A" w:rsidRPr="0034145E" w:rsidRDefault="0074351A" w:rsidP="0034145E">
            <w:pPr>
              <w:autoSpaceDE/>
              <w:autoSpaceDN/>
              <w:jc w:val="center"/>
              <w:rPr>
                <w:color w:val="000000"/>
                <w:sz w:val="22"/>
                <w:szCs w:val="22"/>
              </w:rPr>
            </w:pPr>
            <w:r w:rsidRPr="0034145E">
              <w:rPr>
                <w:color w:val="000000"/>
                <w:sz w:val="22"/>
                <w:szCs w:val="22"/>
              </w:rPr>
              <w:t> </w:t>
            </w:r>
          </w:p>
        </w:tc>
        <w:tc>
          <w:tcPr>
            <w:tcW w:w="4734" w:type="dxa"/>
            <w:tcBorders>
              <w:top w:val="nil"/>
              <w:left w:val="nil"/>
              <w:bottom w:val="single" w:sz="4" w:space="0" w:color="auto"/>
              <w:right w:val="single" w:sz="4" w:space="0" w:color="auto"/>
            </w:tcBorders>
            <w:shd w:val="clear" w:color="auto" w:fill="auto"/>
            <w:hideMark/>
          </w:tcPr>
          <w:p w:rsidR="0074351A" w:rsidRPr="0034145E" w:rsidRDefault="0074351A" w:rsidP="0034145E">
            <w:pPr>
              <w:autoSpaceDE/>
              <w:autoSpaceDN/>
              <w:ind w:firstLineChars="200" w:firstLine="440"/>
              <w:rPr>
                <w:color w:val="000000"/>
                <w:sz w:val="22"/>
                <w:szCs w:val="22"/>
              </w:rPr>
            </w:pPr>
            <w:r w:rsidRPr="0034145E">
              <w:rPr>
                <w:color w:val="000000"/>
                <w:sz w:val="22"/>
                <w:szCs w:val="22"/>
              </w:rPr>
              <w:t>не менее 10 МВт</w:t>
            </w:r>
          </w:p>
        </w:tc>
        <w:tc>
          <w:tcPr>
            <w:tcW w:w="1785" w:type="dxa"/>
            <w:tcBorders>
              <w:top w:val="nil"/>
              <w:left w:val="nil"/>
              <w:bottom w:val="single" w:sz="4" w:space="0" w:color="auto"/>
              <w:right w:val="single" w:sz="4" w:space="0" w:color="auto"/>
            </w:tcBorders>
            <w:shd w:val="clear" w:color="auto" w:fill="auto"/>
            <w:vAlign w:val="center"/>
            <w:hideMark/>
          </w:tcPr>
          <w:p w:rsidR="0074351A" w:rsidRPr="0034145E" w:rsidRDefault="0074351A" w:rsidP="0034145E">
            <w:pPr>
              <w:autoSpaceDE/>
              <w:autoSpaceDN/>
              <w:jc w:val="center"/>
              <w:rPr>
                <w:color w:val="000000"/>
                <w:sz w:val="22"/>
                <w:szCs w:val="22"/>
              </w:rPr>
            </w:pPr>
            <w:r w:rsidRPr="0034145E">
              <w:rPr>
                <w:color w:val="000000"/>
                <w:sz w:val="22"/>
                <w:szCs w:val="22"/>
              </w:rPr>
              <w:t>процент</w:t>
            </w:r>
          </w:p>
        </w:tc>
        <w:tc>
          <w:tcPr>
            <w:tcW w:w="1079" w:type="dxa"/>
            <w:tcBorders>
              <w:top w:val="nil"/>
              <w:left w:val="nil"/>
              <w:bottom w:val="single" w:sz="4" w:space="0" w:color="auto"/>
              <w:right w:val="single" w:sz="4" w:space="0" w:color="auto"/>
            </w:tcBorders>
            <w:shd w:val="clear" w:color="auto" w:fill="auto"/>
            <w:noWrap/>
            <w:vAlign w:val="center"/>
            <w:hideMark/>
          </w:tcPr>
          <w:p w:rsidR="0074351A" w:rsidRDefault="0074351A">
            <w:pPr>
              <w:jc w:val="center"/>
              <w:rPr>
                <w:color w:val="000000"/>
                <w:sz w:val="22"/>
                <w:szCs w:val="22"/>
              </w:rPr>
            </w:pPr>
            <w:r>
              <w:rPr>
                <w:color w:val="000000"/>
                <w:sz w:val="22"/>
                <w:szCs w:val="22"/>
              </w:rPr>
              <w:t>5,34</w:t>
            </w:r>
          </w:p>
        </w:tc>
        <w:tc>
          <w:tcPr>
            <w:tcW w:w="1079" w:type="dxa"/>
            <w:tcBorders>
              <w:top w:val="nil"/>
              <w:left w:val="nil"/>
              <w:bottom w:val="single" w:sz="4" w:space="0" w:color="auto"/>
              <w:right w:val="single" w:sz="4" w:space="0" w:color="auto"/>
            </w:tcBorders>
            <w:shd w:val="clear" w:color="auto" w:fill="auto"/>
            <w:noWrap/>
            <w:vAlign w:val="center"/>
            <w:hideMark/>
          </w:tcPr>
          <w:p w:rsidR="0074351A" w:rsidRDefault="0074351A">
            <w:pPr>
              <w:jc w:val="center"/>
              <w:rPr>
                <w:color w:val="000000"/>
                <w:sz w:val="22"/>
                <w:szCs w:val="22"/>
              </w:rPr>
            </w:pPr>
            <w:r>
              <w:rPr>
                <w:color w:val="000000"/>
                <w:sz w:val="22"/>
                <w:szCs w:val="22"/>
              </w:rPr>
              <w:t>5,22</w:t>
            </w:r>
          </w:p>
        </w:tc>
        <w:tc>
          <w:tcPr>
            <w:tcW w:w="1079" w:type="dxa"/>
            <w:tcBorders>
              <w:top w:val="nil"/>
              <w:left w:val="nil"/>
              <w:bottom w:val="single" w:sz="4" w:space="0" w:color="auto"/>
              <w:right w:val="single" w:sz="4" w:space="0" w:color="auto"/>
            </w:tcBorders>
            <w:shd w:val="clear" w:color="auto" w:fill="auto"/>
            <w:noWrap/>
            <w:vAlign w:val="center"/>
            <w:hideMark/>
          </w:tcPr>
          <w:p w:rsidR="0074351A" w:rsidRDefault="0074351A">
            <w:pPr>
              <w:jc w:val="center"/>
              <w:rPr>
                <w:color w:val="000000"/>
                <w:sz w:val="22"/>
                <w:szCs w:val="22"/>
              </w:rPr>
            </w:pPr>
            <w:r>
              <w:rPr>
                <w:color w:val="000000"/>
                <w:sz w:val="22"/>
                <w:szCs w:val="22"/>
              </w:rPr>
              <w:t>5,22</w:t>
            </w:r>
          </w:p>
        </w:tc>
        <w:tc>
          <w:tcPr>
            <w:tcW w:w="1079" w:type="dxa"/>
            <w:tcBorders>
              <w:top w:val="nil"/>
              <w:left w:val="nil"/>
              <w:bottom w:val="single" w:sz="4" w:space="0" w:color="auto"/>
              <w:right w:val="single" w:sz="4" w:space="0" w:color="auto"/>
            </w:tcBorders>
            <w:shd w:val="clear" w:color="auto" w:fill="auto"/>
            <w:noWrap/>
            <w:vAlign w:val="center"/>
            <w:hideMark/>
          </w:tcPr>
          <w:p w:rsidR="0074351A" w:rsidRDefault="0074351A">
            <w:pPr>
              <w:jc w:val="center"/>
              <w:rPr>
                <w:color w:val="000000"/>
                <w:sz w:val="22"/>
                <w:szCs w:val="22"/>
              </w:rPr>
            </w:pPr>
            <w:r>
              <w:rPr>
                <w:color w:val="000000"/>
                <w:sz w:val="22"/>
                <w:szCs w:val="22"/>
              </w:rPr>
              <w:t>5,28</w:t>
            </w:r>
          </w:p>
        </w:tc>
        <w:tc>
          <w:tcPr>
            <w:tcW w:w="1079" w:type="dxa"/>
            <w:tcBorders>
              <w:top w:val="nil"/>
              <w:left w:val="nil"/>
              <w:bottom w:val="single" w:sz="4" w:space="0" w:color="auto"/>
              <w:right w:val="single" w:sz="4" w:space="0" w:color="auto"/>
            </w:tcBorders>
            <w:shd w:val="clear" w:color="auto" w:fill="auto"/>
            <w:noWrap/>
            <w:vAlign w:val="center"/>
            <w:hideMark/>
          </w:tcPr>
          <w:p w:rsidR="0074351A" w:rsidRDefault="0074351A">
            <w:pPr>
              <w:jc w:val="center"/>
              <w:rPr>
                <w:color w:val="000000"/>
                <w:sz w:val="22"/>
                <w:szCs w:val="22"/>
              </w:rPr>
            </w:pPr>
            <w:r>
              <w:rPr>
                <w:color w:val="000000"/>
                <w:sz w:val="22"/>
                <w:szCs w:val="22"/>
              </w:rPr>
              <w:t>5,28</w:t>
            </w:r>
          </w:p>
        </w:tc>
        <w:tc>
          <w:tcPr>
            <w:tcW w:w="1079" w:type="dxa"/>
            <w:tcBorders>
              <w:top w:val="nil"/>
              <w:left w:val="nil"/>
              <w:bottom w:val="single" w:sz="4" w:space="0" w:color="auto"/>
              <w:right w:val="single" w:sz="4" w:space="0" w:color="auto"/>
            </w:tcBorders>
            <w:shd w:val="clear" w:color="auto" w:fill="auto"/>
            <w:noWrap/>
            <w:vAlign w:val="center"/>
            <w:hideMark/>
          </w:tcPr>
          <w:p w:rsidR="0074351A" w:rsidRDefault="0074351A">
            <w:pPr>
              <w:jc w:val="center"/>
              <w:rPr>
                <w:color w:val="000000"/>
                <w:sz w:val="22"/>
                <w:szCs w:val="22"/>
              </w:rPr>
            </w:pPr>
            <w:r>
              <w:rPr>
                <w:color w:val="000000"/>
                <w:sz w:val="22"/>
                <w:szCs w:val="22"/>
              </w:rPr>
              <w:t>5,51</w:t>
            </w:r>
          </w:p>
        </w:tc>
      </w:tr>
      <w:tr w:rsidR="0034145E" w:rsidRPr="0034145E" w:rsidTr="0034145E">
        <w:trPr>
          <w:trHeight w:val="540"/>
        </w:trPr>
        <w:tc>
          <w:tcPr>
            <w:tcW w:w="823" w:type="dxa"/>
            <w:tcBorders>
              <w:top w:val="nil"/>
              <w:left w:val="single" w:sz="4" w:space="0" w:color="auto"/>
              <w:bottom w:val="single" w:sz="4" w:space="0" w:color="auto"/>
              <w:right w:val="single" w:sz="4" w:space="0" w:color="auto"/>
            </w:tcBorders>
            <w:shd w:val="clear" w:color="000000" w:fill="F2F2F2"/>
            <w:hideMark/>
          </w:tcPr>
          <w:p w:rsidR="0034145E" w:rsidRPr="0034145E" w:rsidRDefault="0034145E" w:rsidP="0034145E">
            <w:pPr>
              <w:autoSpaceDE/>
              <w:autoSpaceDN/>
              <w:jc w:val="center"/>
              <w:rPr>
                <w:color w:val="000000"/>
                <w:sz w:val="22"/>
                <w:szCs w:val="22"/>
              </w:rPr>
            </w:pPr>
            <w:r w:rsidRPr="0034145E">
              <w:rPr>
                <w:color w:val="000000"/>
                <w:sz w:val="22"/>
                <w:szCs w:val="22"/>
              </w:rPr>
              <w:t>4.</w:t>
            </w:r>
          </w:p>
        </w:tc>
        <w:tc>
          <w:tcPr>
            <w:tcW w:w="4734" w:type="dxa"/>
            <w:tcBorders>
              <w:top w:val="nil"/>
              <w:left w:val="nil"/>
              <w:bottom w:val="single" w:sz="4" w:space="0" w:color="auto"/>
              <w:right w:val="single" w:sz="4" w:space="0" w:color="auto"/>
            </w:tcBorders>
            <w:shd w:val="clear" w:color="000000" w:fill="F2F2F2"/>
            <w:hideMark/>
          </w:tcPr>
          <w:p w:rsidR="0034145E" w:rsidRPr="0034145E" w:rsidRDefault="0034145E" w:rsidP="0034145E">
            <w:pPr>
              <w:autoSpaceDE/>
              <w:autoSpaceDN/>
              <w:rPr>
                <w:color w:val="000000"/>
                <w:sz w:val="22"/>
                <w:szCs w:val="22"/>
              </w:rPr>
            </w:pPr>
            <w:r w:rsidRPr="0034145E">
              <w:rPr>
                <w:color w:val="000000"/>
                <w:sz w:val="22"/>
                <w:szCs w:val="22"/>
              </w:rPr>
              <w:t>Для генерирующих объектов</w:t>
            </w:r>
          </w:p>
        </w:tc>
        <w:tc>
          <w:tcPr>
            <w:tcW w:w="1785" w:type="dxa"/>
            <w:tcBorders>
              <w:top w:val="nil"/>
              <w:left w:val="nil"/>
              <w:bottom w:val="single" w:sz="4" w:space="0" w:color="auto"/>
              <w:right w:val="single" w:sz="4" w:space="0" w:color="auto"/>
            </w:tcBorders>
            <w:shd w:val="clear" w:color="000000" w:fill="F2F2F2"/>
            <w:vAlign w:val="center"/>
            <w:hideMark/>
          </w:tcPr>
          <w:p w:rsidR="0034145E" w:rsidRPr="0034145E" w:rsidRDefault="0034145E" w:rsidP="0034145E">
            <w:pPr>
              <w:autoSpaceDE/>
              <w:autoSpaceDN/>
              <w:jc w:val="center"/>
              <w:rPr>
                <w:color w:val="000000"/>
                <w:sz w:val="22"/>
                <w:szCs w:val="22"/>
              </w:rPr>
            </w:pPr>
            <w:r w:rsidRPr="0034145E">
              <w:rPr>
                <w:color w:val="000000"/>
                <w:sz w:val="22"/>
                <w:szCs w:val="22"/>
              </w:rPr>
              <w:t>процент</w:t>
            </w:r>
          </w:p>
        </w:tc>
        <w:tc>
          <w:tcPr>
            <w:tcW w:w="1079" w:type="dxa"/>
            <w:tcBorders>
              <w:top w:val="nil"/>
              <w:left w:val="nil"/>
              <w:bottom w:val="single" w:sz="4" w:space="0" w:color="auto"/>
              <w:right w:val="single" w:sz="4" w:space="0" w:color="auto"/>
            </w:tcBorders>
            <w:shd w:val="clear" w:color="000000" w:fill="F2F2F2"/>
            <w:noWrap/>
            <w:vAlign w:val="center"/>
            <w:hideMark/>
          </w:tcPr>
          <w:p w:rsidR="0034145E" w:rsidRPr="0034145E" w:rsidRDefault="0034145E" w:rsidP="0034145E">
            <w:pPr>
              <w:autoSpaceDE/>
              <w:autoSpaceDN/>
              <w:jc w:val="center"/>
              <w:rPr>
                <w:color w:val="000000"/>
                <w:sz w:val="22"/>
                <w:szCs w:val="22"/>
              </w:rPr>
            </w:pPr>
          </w:p>
        </w:tc>
        <w:tc>
          <w:tcPr>
            <w:tcW w:w="1079" w:type="dxa"/>
            <w:tcBorders>
              <w:top w:val="nil"/>
              <w:left w:val="nil"/>
              <w:bottom w:val="single" w:sz="4" w:space="0" w:color="auto"/>
              <w:right w:val="single" w:sz="4" w:space="0" w:color="auto"/>
            </w:tcBorders>
            <w:shd w:val="clear" w:color="000000" w:fill="F2F2F2"/>
            <w:noWrap/>
            <w:vAlign w:val="center"/>
            <w:hideMark/>
          </w:tcPr>
          <w:p w:rsidR="0034145E" w:rsidRPr="0034145E" w:rsidRDefault="0034145E" w:rsidP="0034145E">
            <w:pPr>
              <w:autoSpaceDE/>
              <w:autoSpaceDN/>
              <w:jc w:val="center"/>
              <w:rPr>
                <w:color w:val="000000"/>
                <w:sz w:val="22"/>
                <w:szCs w:val="22"/>
              </w:rPr>
            </w:pPr>
          </w:p>
        </w:tc>
        <w:tc>
          <w:tcPr>
            <w:tcW w:w="1079" w:type="dxa"/>
            <w:tcBorders>
              <w:top w:val="nil"/>
              <w:left w:val="nil"/>
              <w:bottom w:val="single" w:sz="4" w:space="0" w:color="auto"/>
              <w:right w:val="single" w:sz="4" w:space="0" w:color="auto"/>
            </w:tcBorders>
            <w:shd w:val="clear" w:color="000000" w:fill="F2F2F2"/>
            <w:noWrap/>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c>
          <w:tcPr>
            <w:tcW w:w="1079" w:type="dxa"/>
            <w:tcBorders>
              <w:top w:val="nil"/>
              <w:left w:val="nil"/>
              <w:bottom w:val="single" w:sz="4" w:space="0" w:color="auto"/>
              <w:right w:val="single" w:sz="4" w:space="0" w:color="auto"/>
            </w:tcBorders>
            <w:shd w:val="clear" w:color="000000" w:fill="F2F2F2"/>
            <w:noWrap/>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c>
          <w:tcPr>
            <w:tcW w:w="1079" w:type="dxa"/>
            <w:tcBorders>
              <w:top w:val="nil"/>
              <w:left w:val="nil"/>
              <w:bottom w:val="single" w:sz="4" w:space="0" w:color="auto"/>
              <w:right w:val="single" w:sz="4" w:space="0" w:color="auto"/>
            </w:tcBorders>
            <w:shd w:val="clear" w:color="000000" w:fill="F2F2F2"/>
            <w:noWrap/>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c>
          <w:tcPr>
            <w:tcW w:w="1079" w:type="dxa"/>
            <w:tcBorders>
              <w:top w:val="nil"/>
              <w:left w:val="nil"/>
              <w:bottom w:val="single" w:sz="4" w:space="0" w:color="auto"/>
              <w:right w:val="single" w:sz="4" w:space="0" w:color="auto"/>
            </w:tcBorders>
            <w:shd w:val="clear" w:color="000000" w:fill="F2F2F2"/>
            <w:noWrap/>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r>
      <w:tr w:rsidR="0034145E" w:rsidRPr="0034145E" w:rsidTr="0034145E">
        <w:trPr>
          <w:trHeight w:val="540"/>
        </w:trPr>
        <w:tc>
          <w:tcPr>
            <w:tcW w:w="823" w:type="dxa"/>
            <w:tcBorders>
              <w:top w:val="nil"/>
              <w:left w:val="single" w:sz="4" w:space="0" w:color="auto"/>
              <w:bottom w:val="single" w:sz="4" w:space="0" w:color="auto"/>
              <w:right w:val="single" w:sz="4" w:space="0" w:color="auto"/>
            </w:tcBorders>
            <w:shd w:val="clear" w:color="auto" w:fill="auto"/>
            <w:hideMark/>
          </w:tcPr>
          <w:p w:rsidR="0034145E" w:rsidRPr="0034145E" w:rsidRDefault="0034145E" w:rsidP="0034145E">
            <w:pPr>
              <w:autoSpaceDE/>
              <w:autoSpaceDN/>
              <w:jc w:val="center"/>
              <w:rPr>
                <w:color w:val="000000"/>
                <w:sz w:val="22"/>
                <w:szCs w:val="22"/>
              </w:rPr>
            </w:pPr>
            <w:r w:rsidRPr="0034145E">
              <w:rPr>
                <w:color w:val="000000"/>
                <w:sz w:val="22"/>
                <w:szCs w:val="22"/>
              </w:rPr>
              <w:t>4.1.</w:t>
            </w:r>
          </w:p>
        </w:tc>
        <w:tc>
          <w:tcPr>
            <w:tcW w:w="4734" w:type="dxa"/>
            <w:tcBorders>
              <w:top w:val="nil"/>
              <w:left w:val="nil"/>
              <w:bottom w:val="single" w:sz="4" w:space="0" w:color="auto"/>
              <w:right w:val="single" w:sz="4" w:space="0" w:color="auto"/>
            </w:tcBorders>
            <w:shd w:val="clear" w:color="auto" w:fill="auto"/>
            <w:hideMark/>
          </w:tcPr>
          <w:p w:rsidR="0034145E" w:rsidRPr="0034145E" w:rsidRDefault="0034145E" w:rsidP="0034145E">
            <w:pPr>
              <w:autoSpaceDE/>
              <w:autoSpaceDN/>
              <w:rPr>
                <w:color w:val="000000"/>
                <w:sz w:val="22"/>
                <w:szCs w:val="22"/>
              </w:rPr>
            </w:pPr>
            <w:r w:rsidRPr="0034145E">
              <w:rPr>
                <w:color w:val="000000"/>
                <w:sz w:val="22"/>
                <w:szCs w:val="22"/>
              </w:rPr>
              <w:t>цена на электрическую энергию</w:t>
            </w:r>
          </w:p>
        </w:tc>
        <w:tc>
          <w:tcPr>
            <w:tcW w:w="1785" w:type="dxa"/>
            <w:tcBorders>
              <w:top w:val="nil"/>
              <w:left w:val="nil"/>
              <w:bottom w:val="single" w:sz="4" w:space="0" w:color="auto"/>
              <w:right w:val="single" w:sz="4" w:space="0" w:color="auto"/>
            </w:tcBorders>
            <w:shd w:val="clear" w:color="auto" w:fill="auto"/>
            <w:vAlign w:val="center"/>
            <w:hideMark/>
          </w:tcPr>
          <w:p w:rsidR="0034145E" w:rsidRPr="0034145E" w:rsidRDefault="0034145E" w:rsidP="0034145E">
            <w:pPr>
              <w:autoSpaceDE/>
              <w:autoSpaceDN/>
              <w:jc w:val="center"/>
              <w:rPr>
                <w:color w:val="000000"/>
                <w:sz w:val="22"/>
                <w:szCs w:val="22"/>
              </w:rPr>
            </w:pPr>
            <w:r w:rsidRPr="0034145E">
              <w:rPr>
                <w:color w:val="000000"/>
                <w:sz w:val="22"/>
                <w:szCs w:val="22"/>
              </w:rPr>
              <w:t>руб./тыс. кВт·ч</w:t>
            </w:r>
          </w:p>
        </w:tc>
        <w:tc>
          <w:tcPr>
            <w:tcW w:w="1079" w:type="dxa"/>
            <w:tcBorders>
              <w:top w:val="nil"/>
              <w:left w:val="nil"/>
              <w:bottom w:val="single" w:sz="4" w:space="0" w:color="auto"/>
              <w:right w:val="single" w:sz="4" w:space="0" w:color="auto"/>
            </w:tcBorders>
            <w:shd w:val="clear" w:color="auto" w:fill="auto"/>
            <w:noWrap/>
            <w:vAlign w:val="center"/>
            <w:hideMark/>
          </w:tcPr>
          <w:p w:rsidR="0034145E" w:rsidRPr="0034145E" w:rsidRDefault="0034145E" w:rsidP="0034145E">
            <w:pPr>
              <w:autoSpaceDE/>
              <w:autoSpaceDN/>
              <w:jc w:val="center"/>
              <w:rPr>
                <w:color w:val="000000"/>
                <w:sz w:val="22"/>
                <w:szCs w:val="22"/>
              </w:rPr>
            </w:pPr>
          </w:p>
        </w:tc>
        <w:tc>
          <w:tcPr>
            <w:tcW w:w="1079" w:type="dxa"/>
            <w:tcBorders>
              <w:top w:val="nil"/>
              <w:left w:val="nil"/>
              <w:bottom w:val="single" w:sz="4" w:space="0" w:color="auto"/>
              <w:right w:val="single" w:sz="4" w:space="0" w:color="auto"/>
            </w:tcBorders>
            <w:shd w:val="clear" w:color="auto" w:fill="auto"/>
            <w:noWrap/>
            <w:vAlign w:val="center"/>
            <w:hideMark/>
          </w:tcPr>
          <w:p w:rsidR="0034145E" w:rsidRPr="0034145E" w:rsidRDefault="0034145E" w:rsidP="0034145E">
            <w:pPr>
              <w:autoSpaceDE/>
              <w:autoSpaceDN/>
              <w:jc w:val="center"/>
              <w:rPr>
                <w:color w:val="000000"/>
                <w:sz w:val="22"/>
                <w:szCs w:val="22"/>
              </w:rPr>
            </w:pPr>
          </w:p>
        </w:tc>
        <w:tc>
          <w:tcPr>
            <w:tcW w:w="1079" w:type="dxa"/>
            <w:tcBorders>
              <w:top w:val="nil"/>
              <w:left w:val="nil"/>
              <w:bottom w:val="single" w:sz="4" w:space="0" w:color="auto"/>
              <w:right w:val="single" w:sz="4" w:space="0" w:color="auto"/>
            </w:tcBorders>
            <w:shd w:val="clear" w:color="auto" w:fill="auto"/>
            <w:noWrap/>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c>
          <w:tcPr>
            <w:tcW w:w="1079" w:type="dxa"/>
            <w:tcBorders>
              <w:top w:val="nil"/>
              <w:left w:val="nil"/>
              <w:bottom w:val="single" w:sz="4" w:space="0" w:color="auto"/>
              <w:right w:val="single" w:sz="4" w:space="0" w:color="auto"/>
            </w:tcBorders>
            <w:shd w:val="clear" w:color="auto" w:fill="auto"/>
            <w:noWrap/>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c>
          <w:tcPr>
            <w:tcW w:w="1079" w:type="dxa"/>
            <w:tcBorders>
              <w:top w:val="nil"/>
              <w:left w:val="nil"/>
              <w:bottom w:val="single" w:sz="4" w:space="0" w:color="auto"/>
              <w:right w:val="single" w:sz="4" w:space="0" w:color="auto"/>
            </w:tcBorders>
            <w:shd w:val="clear" w:color="auto" w:fill="auto"/>
            <w:noWrap/>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c>
          <w:tcPr>
            <w:tcW w:w="1079" w:type="dxa"/>
            <w:tcBorders>
              <w:top w:val="nil"/>
              <w:left w:val="nil"/>
              <w:bottom w:val="single" w:sz="4" w:space="0" w:color="auto"/>
              <w:right w:val="single" w:sz="4" w:space="0" w:color="auto"/>
            </w:tcBorders>
            <w:shd w:val="clear" w:color="auto" w:fill="auto"/>
            <w:noWrap/>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r>
      <w:tr w:rsidR="0034145E" w:rsidRPr="0034145E" w:rsidTr="0034145E">
        <w:trPr>
          <w:trHeight w:val="540"/>
        </w:trPr>
        <w:tc>
          <w:tcPr>
            <w:tcW w:w="823" w:type="dxa"/>
            <w:tcBorders>
              <w:top w:val="nil"/>
              <w:left w:val="single" w:sz="4" w:space="0" w:color="auto"/>
              <w:bottom w:val="single" w:sz="4" w:space="0" w:color="auto"/>
              <w:right w:val="single" w:sz="4" w:space="0" w:color="auto"/>
            </w:tcBorders>
            <w:shd w:val="clear" w:color="auto" w:fill="auto"/>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c>
          <w:tcPr>
            <w:tcW w:w="4734" w:type="dxa"/>
            <w:tcBorders>
              <w:top w:val="nil"/>
              <w:left w:val="nil"/>
              <w:bottom w:val="single" w:sz="4" w:space="0" w:color="auto"/>
              <w:right w:val="single" w:sz="4" w:space="0" w:color="auto"/>
            </w:tcBorders>
            <w:shd w:val="clear" w:color="auto" w:fill="auto"/>
            <w:hideMark/>
          </w:tcPr>
          <w:p w:rsidR="0034145E" w:rsidRPr="0034145E" w:rsidRDefault="0034145E" w:rsidP="0034145E">
            <w:pPr>
              <w:autoSpaceDE/>
              <w:autoSpaceDN/>
              <w:rPr>
                <w:color w:val="000000"/>
                <w:sz w:val="22"/>
                <w:szCs w:val="22"/>
              </w:rPr>
            </w:pPr>
            <w:r w:rsidRPr="0034145E">
              <w:rPr>
                <w:color w:val="000000"/>
                <w:sz w:val="22"/>
                <w:szCs w:val="22"/>
              </w:rPr>
              <w:t>в том числе топливная составляющая</w:t>
            </w:r>
          </w:p>
        </w:tc>
        <w:tc>
          <w:tcPr>
            <w:tcW w:w="1785" w:type="dxa"/>
            <w:tcBorders>
              <w:top w:val="nil"/>
              <w:left w:val="nil"/>
              <w:bottom w:val="single" w:sz="4" w:space="0" w:color="auto"/>
              <w:right w:val="single" w:sz="4" w:space="0" w:color="auto"/>
            </w:tcBorders>
            <w:shd w:val="clear" w:color="auto" w:fill="auto"/>
            <w:vAlign w:val="center"/>
            <w:hideMark/>
          </w:tcPr>
          <w:p w:rsidR="0034145E" w:rsidRPr="0034145E" w:rsidRDefault="0034145E" w:rsidP="0034145E">
            <w:pPr>
              <w:autoSpaceDE/>
              <w:autoSpaceDN/>
              <w:jc w:val="center"/>
              <w:rPr>
                <w:color w:val="000000"/>
                <w:sz w:val="22"/>
                <w:szCs w:val="22"/>
              </w:rPr>
            </w:pPr>
            <w:r w:rsidRPr="0034145E">
              <w:rPr>
                <w:color w:val="000000"/>
                <w:sz w:val="22"/>
                <w:szCs w:val="22"/>
              </w:rPr>
              <w:t>руб./тыс. кВт·ч</w:t>
            </w:r>
          </w:p>
        </w:tc>
        <w:tc>
          <w:tcPr>
            <w:tcW w:w="1079" w:type="dxa"/>
            <w:tcBorders>
              <w:top w:val="nil"/>
              <w:left w:val="nil"/>
              <w:bottom w:val="single" w:sz="4" w:space="0" w:color="auto"/>
              <w:right w:val="single" w:sz="4" w:space="0" w:color="auto"/>
            </w:tcBorders>
            <w:shd w:val="clear" w:color="auto" w:fill="auto"/>
            <w:noWrap/>
            <w:vAlign w:val="center"/>
            <w:hideMark/>
          </w:tcPr>
          <w:p w:rsidR="0034145E" w:rsidRPr="0034145E" w:rsidRDefault="0034145E" w:rsidP="0034145E">
            <w:pPr>
              <w:autoSpaceDE/>
              <w:autoSpaceDN/>
              <w:jc w:val="center"/>
              <w:rPr>
                <w:color w:val="000000"/>
                <w:sz w:val="22"/>
                <w:szCs w:val="22"/>
              </w:rPr>
            </w:pPr>
          </w:p>
        </w:tc>
        <w:tc>
          <w:tcPr>
            <w:tcW w:w="1079" w:type="dxa"/>
            <w:tcBorders>
              <w:top w:val="nil"/>
              <w:left w:val="nil"/>
              <w:bottom w:val="single" w:sz="4" w:space="0" w:color="auto"/>
              <w:right w:val="single" w:sz="4" w:space="0" w:color="auto"/>
            </w:tcBorders>
            <w:shd w:val="clear" w:color="auto" w:fill="auto"/>
            <w:noWrap/>
            <w:vAlign w:val="center"/>
            <w:hideMark/>
          </w:tcPr>
          <w:p w:rsidR="0034145E" w:rsidRPr="0034145E" w:rsidRDefault="0034145E" w:rsidP="0034145E">
            <w:pPr>
              <w:autoSpaceDE/>
              <w:autoSpaceDN/>
              <w:jc w:val="center"/>
              <w:rPr>
                <w:color w:val="000000"/>
                <w:sz w:val="22"/>
                <w:szCs w:val="22"/>
              </w:rPr>
            </w:pPr>
          </w:p>
        </w:tc>
        <w:tc>
          <w:tcPr>
            <w:tcW w:w="1079" w:type="dxa"/>
            <w:tcBorders>
              <w:top w:val="nil"/>
              <w:left w:val="nil"/>
              <w:bottom w:val="single" w:sz="4" w:space="0" w:color="auto"/>
              <w:right w:val="single" w:sz="4" w:space="0" w:color="auto"/>
            </w:tcBorders>
            <w:shd w:val="clear" w:color="auto" w:fill="auto"/>
            <w:noWrap/>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c>
          <w:tcPr>
            <w:tcW w:w="1079" w:type="dxa"/>
            <w:tcBorders>
              <w:top w:val="nil"/>
              <w:left w:val="nil"/>
              <w:bottom w:val="single" w:sz="4" w:space="0" w:color="auto"/>
              <w:right w:val="single" w:sz="4" w:space="0" w:color="auto"/>
            </w:tcBorders>
            <w:shd w:val="clear" w:color="auto" w:fill="auto"/>
            <w:noWrap/>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c>
          <w:tcPr>
            <w:tcW w:w="1079" w:type="dxa"/>
            <w:tcBorders>
              <w:top w:val="nil"/>
              <w:left w:val="nil"/>
              <w:bottom w:val="single" w:sz="4" w:space="0" w:color="auto"/>
              <w:right w:val="single" w:sz="4" w:space="0" w:color="auto"/>
            </w:tcBorders>
            <w:shd w:val="clear" w:color="auto" w:fill="auto"/>
            <w:noWrap/>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c>
          <w:tcPr>
            <w:tcW w:w="1079" w:type="dxa"/>
            <w:tcBorders>
              <w:top w:val="nil"/>
              <w:left w:val="nil"/>
              <w:bottom w:val="single" w:sz="4" w:space="0" w:color="auto"/>
              <w:right w:val="single" w:sz="4" w:space="0" w:color="auto"/>
            </w:tcBorders>
            <w:shd w:val="clear" w:color="auto" w:fill="auto"/>
            <w:noWrap/>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r>
      <w:tr w:rsidR="0034145E" w:rsidRPr="0034145E" w:rsidTr="0034145E">
        <w:trPr>
          <w:trHeight w:val="540"/>
        </w:trPr>
        <w:tc>
          <w:tcPr>
            <w:tcW w:w="823" w:type="dxa"/>
            <w:tcBorders>
              <w:top w:val="nil"/>
              <w:left w:val="single" w:sz="4" w:space="0" w:color="auto"/>
              <w:bottom w:val="single" w:sz="4" w:space="0" w:color="auto"/>
              <w:right w:val="single" w:sz="4" w:space="0" w:color="auto"/>
            </w:tcBorders>
            <w:shd w:val="clear" w:color="auto" w:fill="auto"/>
            <w:hideMark/>
          </w:tcPr>
          <w:p w:rsidR="0034145E" w:rsidRPr="0034145E" w:rsidRDefault="0034145E" w:rsidP="0034145E">
            <w:pPr>
              <w:autoSpaceDE/>
              <w:autoSpaceDN/>
              <w:jc w:val="center"/>
              <w:rPr>
                <w:color w:val="000000"/>
                <w:sz w:val="22"/>
                <w:szCs w:val="22"/>
              </w:rPr>
            </w:pPr>
            <w:r w:rsidRPr="0034145E">
              <w:rPr>
                <w:color w:val="000000"/>
                <w:sz w:val="22"/>
                <w:szCs w:val="22"/>
              </w:rPr>
              <w:t>4.2.</w:t>
            </w:r>
          </w:p>
        </w:tc>
        <w:tc>
          <w:tcPr>
            <w:tcW w:w="4734" w:type="dxa"/>
            <w:tcBorders>
              <w:top w:val="nil"/>
              <w:left w:val="nil"/>
              <w:bottom w:val="single" w:sz="4" w:space="0" w:color="auto"/>
              <w:right w:val="single" w:sz="4" w:space="0" w:color="auto"/>
            </w:tcBorders>
            <w:shd w:val="clear" w:color="auto" w:fill="auto"/>
            <w:hideMark/>
          </w:tcPr>
          <w:p w:rsidR="0034145E" w:rsidRPr="0034145E" w:rsidRDefault="0034145E" w:rsidP="0034145E">
            <w:pPr>
              <w:autoSpaceDE/>
              <w:autoSpaceDN/>
              <w:rPr>
                <w:color w:val="000000"/>
                <w:sz w:val="22"/>
                <w:szCs w:val="22"/>
              </w:rPr>
            </w:pPr>
            <w:r w:rsidRPr="0034145E">
              <w:rPr>
                <w:color w:val="000000"/>
                <w:sz w:val="22"/>
                <w:szCs w:val="22"/>
              </w:rPr>
              <w:t>цена на генерирующую мощность</w:t>
            </w:r>
          </w:p>
        </w:tc>
        <w:tc>
          <w:tcPr>
            <w:tcW w:w="1785" w:type="dxa"/>
            <w:tcBorders>
              <w:top w:val="nil"/>
              <w:left w:val="nil"/>
              <w:bottom w:val="single" w:sz="4" w:space="0" w:color="auto"/>
              <w:right w:val="single" w:sz="4" w:space="0" w:color="auto"/>
            </w:tcBorders>
            <w:shd w:val="clear" w:color="auto" w:fill="auto"/>
            <w:vAlign w:val="center"/>
            <w:hideMark/>
          </w:tcPr>
          <w:p w:rsidR="0034145E" w:rsidRPr="0034145E" w:rsidRDefault="0034145E" w:rsidP="0034145E">
            <w:pPr>
              <w:autoSpaceDE/>
              <w:autoSpaceDN/>
              <w:jc w:val="center"/>
              <w:rPr>
                <w:color w:val="000000"/>
                <w:sz w:val="22"/>
                <w:szCs w:val="22"/>
              </w:rPr>
            </w:pPr>
            <w:r w:rsidRPr="0034145E">
              <w:rPr>
                <w:color w:val="000000"/>
                <w:sz w:val="22"/>
                <w:szCs w:val="22"/>
              </w:rPr>
              <w:t>руб./МВт в мес.</w:t>
            </w:r>
          </w:p>
        </w:tc>
        <w:tc>
          <w:tcPr>
            <w:tcW w:w="1079" w:type="dxa"/>
            <w:tcBorders>
              <w:top w:val="nil"/>
              <w:left w:val="nil"/>
              <w:bottom w:val="single" w:sz="4" w:space="0" w:color="auto"/>
              <w:right w:val="single" w:sz="4" w:space="0" w:color="auto"/>
            </w:tcBorders>
            <w:shd w:val="clear" w:color="auto" w:fill="auto"/>
            <w:noWrap/>
            <w:vAlign w:val="center"/>
            <w:hideMark/>
          </w:tcPr>
          <w:p w:rsidR="0034145E" w:rsidRPr="0034145E" w:rsidRDefault="0034145E" w:rsidP="0034145E">
            <w:pPr>
              <w:autoSpaceDE/>
              <w:autoSpaceDN/>
              <w:jc w:val="center"/>
              <w:rPr>
                <w:color w:val="000000"/>
                <w:sz w:val="22"/>
                <w:szCs w:val="22"/>
              </w:rPr>
            </w:pPr>
          </w:p>
        </w:tc>
        <w:tc>
          <w:tcPr>
            <w:tcW w:w="1079" w:type="dxa"/>
            <w:tcBorders>
              <w:top w:val="nil"/>
              <w:left w:val="nil"/>
              <w:bottom w:val="single" w:sz="4" w:space="0" w:color="auto"/>
              <w:right w:val="single" w:sz="4" w:space="0" w:color="auto"/>
            </w:tcBorders>
            <w:shd w:val="clear" w:color="auto" w:fill="auto"/>
            <w:noWrap/>
            <w:vAlign w:val="center"/>
            <w:hideMark/>
          </w:tcPr>
          <w:p w:rsidR="0034145E" w:rsidRPr="0034145E" w:rsidRDefault="0034145E" w:rsidP="0034145E">
            <w:pPr>
              <w:autoSpaceDE/>
              <w:autoSpaceDN/>
              <w:jc w:val="center"/>
              <w:rPr>
                <w:color w:val="000000"/>
                <w:sz w:val="22"/>
                <w:szCs w:val="22"/>
              </w:rPr>
            </w:pPr>
          </w:p>
        </w:tc>
        <w:tc>
          <w:tcPr>
            <w:tcW w:w="1079" w:type="dxa"/>
            <w:tcBorders>
              <w:top w:val="nil"/>
              <w:left w:val="nil"/>
              <w:bottom w:val="single" w:sz="4" w:space="0" w:color="auto"/>
              <w:right w:val="single" w:sz="4" w:space="0" w:color="auto"/>
            </w:tcBorders>
            <w:shd w:val="clear" w:color="auto" w:fill="auto"/>
            <w:noWrap/>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c>
          <w:tcPr>
            <w:tcW w:w="1079" w:type="dxa"/>
            <w:tcBorders>
              <w:top w:val="nil"/>
              <w:left w:val="nil"/>
              <w:bottom w:val="single" w:sz="4" w:space="0" w:color="auto"/>
              <w:right w:val="single" w:sz="4" w:space="0" w:color="auto"/>
            </w:tcBorders>
            <w:shd w:val="clear" w:color="auto" w:fill="auto"/>
            <w:noWrap/>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c>
          <w:tcPr>
            <w:tcW w:w="1079" w:type="dxa"/>
            <w:tcBorders>
              <w:top w:val="nil"/>
              <w:left w:val="nil"/>
              <w:bottom w:val="single" w:sz="4" w:space="0" w:color="auto"/>
              <w:right w:val="single" w:sz="4" w:space="0" w:color="auto"/>
            </w:tcBorders>
            <w:shd w:val="clear" w:color="auto" w:fill="auto"/>
            <w:noWrap/>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c>
          <w:tcPr>
            <w:tcW w:w="1079" w:type="dxa"/>
            <w:tcBorders>
              <w:top w:val="nil"/>
              <w:left w:val="nil"/>
              <w:bottom w:val="single" w:sz="4" w:space="0" w:color="auto"/>
              <w:right w:val="single" w:sz="4" w:space="0" w:color="auto"/>
            </w:tcBorders>
            <w:shd w:val="clear" w:color="auto" w:fill="auto"/>
            <w:noWrap/>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r>
      <w:tr w:rsidR="0034145E" w:rsidRPr="0034145E" w:rsidTr="0034145E">
        <w:trPr>
          <w:trHeight w:val="810"/>
        </w:trPr>
        <w:tc>
          <w:tcPr>
            <w:tcW w:w="823" w:type="dxa"/>
            <w:tcBorders>
              <w:top w:val="nil"/>
              <w:left w:val="single" w:sz="4" w:space="0" w:color="auto"/>
              <w:bottom w:val="single" w:sz="4" w:space="0" w:color="auto"/>
              <w:right w:val="single" w:sz="4" w:space="0" w:color="auto"/>
            </w:tcBorders>
            <w:shd w:val="clear" w:color="auto" w:fill="auto"/>
            <w:hideMark/>
          </w:tcPr>
          <w:p w:rsidR="0034145E" w:rsidRPr="0034145E" w:rsidRDefault="0034145E" w:rsidP="0034145E">
            <w:pPr>
              <w:autoSpaceDE/>
              <w:autoSpaceDN/>
              <w:jc w:val="center"/>
              <w:rPr>
                <w:color w:val="000000"/>
                <w:sz w:val="22"/>
                <w:szCs w:val="22"/>
              </w:rPr>
            </w:pPr>
            <w:r w:rsidRPr="0034145E">
              <w:rPr>
                <w:color w:val="000000"/>
                <w:sz w:val="22"/>
                <w:szCs w:val="22"/>
              </w:rPr>
              <w:t>4.3.</w:t>
            </w:r>
          </w:p>
        </w:tc>
        <w:tc>
          <w:tcPr>
            <w:tcW w:w="4734" w:type="dxa"/>
            <w:tcBorders>
              <w:top w:val="nil"/>
              <w:left w:val="nil"/>
              <w:bottom w:val="single" w:sz="4" w:space="0" w:color="auto"/>
              <w:right w:val="single" w:sz="4" w:space="0" w:color="auto"/>
            </w:tcBorders>
            <w:shd w:val="clear" w:color="auto" w:fill="auto"/>
            <w:hideMark/>
          </w:tcPr>
          <w:p w:rsidR="0034145E" w:rsidRPr="0034145E" w:rsidRDefault="0034145E" w:rsidP="0034145E">
            <w:pPr>
              <w:autoSpaceDE/>
              <w:autoSpaceDN/>
              <w:rPr>
                <w:color w:val="000000"/>
                <w:sz w:val="22"/>
                <w:szCs w:val="22"/>
              </w:rPr>
            </w:pPr>
            <w:r w:rsidRPr="0034145E">
              <w:rPr>
                <w:color w:val="000000"/>
                <w:sz w:val="22"/>
                <w:szCs w:val="22"/>
              </w:rPr>
              <w:t>средний одноставочный тариф на тепловую энергию</w:t>
            </w:r>
          </w:p>
        </w:tc>
        <w:tc>
          <w:tcPr>
            <w:tcW w:w="1785" w:type="dxa"/>
            <w:tcBorders>
              <w:top w:val="nil"/>
              <w:left w:val="nil"/>
              <w:bottom w:val="single" w:sz="4" w:space="0" w:color="auto"/>
              <w:right w:val="single" w:sz="4" w:space="0" w:color="auto"/>
            </w:tcBorders>
            <w:shd w:val="clear" w:color="auto" w:fill="auto"/>
            <w:vAlign w:val="center"/>
            <w:hideMark/>
          </w:tcPr>
          <w:p w:rsidR="0034145E" w:rsidRPr="0034145E" w:rsidRDefault="0034145E" w:rsidP="0034145E">
            <w:pPr>
              <w:autoSpaceDE/>
              <w:autoSpaceDN/>
              <w:jc w:val="center"/>
              <w:rPr>
                <w:color w:val="000000"/>
                <w:sz w:val="22"/>
                <w:szCs w:val="22"/>
              </w:rPr>
            </w:pPr>
            <w:r w:rsidRPr="0034145E">
              <w:rPr>
                <w:color w:val="000000"/>
                <w:sz w:val="22"/>
                <w:szCs w:val="22"/>
              </w:rPr>
              <w:t>руб./Гкал</w:t>
            </w:r>
          </w:p>
        </w:tc>
        <w:tc>
          <w:tcPr>
            <w:tcW w:w="1079" w:type="dxa"/>
            <w:tcBorders>
              <w:top w:val="nil"/>
              <w:left w:val="nil"/>
              <w:bottom w:val="single" w:sz="4" w:space="0" w:color="auto"/>
              <w:right w:val="single" w:sz="4" w:space="0" w:color="auto"/>
            </w:tcBorders>
            <w:shd w:val="clear" w:color="auto" w:fill="auto"/>
            <w:noWrap/>
            <w:vAlign w:val="center"/>
            <w:hideMark/>
          </w:tcPr>
          <w:p w:rsidR="0034145E" w:rsidRPr="0034145E" w:rsidRDefault="0034145E" w:rsidP="0034145E">
            <w:pPr>
              <w:autoSpaceDE/>
              <w:autoSpaceDN/>
              <w:jc w:val="center"/>
              <w:rPr>
                <w:color w:val="000000"/>
                <w:sz w:val="22"/>
                <w:szCs w:val="22"/>
              </w:rPr>
            </w:pPr>
          </w:p>
        </w:tc>
        <w:tc>
          <w:tcPr>
            <w:tcW w:w="1079" w:type="dxa"/>
            <w:tcBorders>
              <w:top w:val="nil"/>
              <w:left w:val="nil"/>
              <w:bottom w:val="single" w:sz="4" w:space="0" w:color="auto"/>
              <w:right w:val="single" w:sz="4" w:space="0" w:color="auto"/>
            </w:tcBorders>
            <w:shd w:val="clear" w:color="auto" w:fill="auto"/>
            <w:noWrap/>
            <w:vAlign w:val="center"/>
            <w:hideMark/>
          </w:tcPr>
          <w:p w:rsidR="0034145E" w:rsidRPr="0034145E" w:rsidRDefault="0034145E" w:rsidP="0034145E">
            <w:pPr>
              <w:autoSpaceDE/>
              <w:autoSpaceDN/>
              <w:jc w:val="center"/>
              <w:rPr>
                <w:color w:val="000000"/>
                <w:sz w:val="22"/>
                <w:szCs w:val="22"/>
              </w:rPr>
            </w:pPr>
          </w:p>
        </w:tc>
        <w:tc>
          <w:tcPr>
            <w:tcW w:w="1079" w:type="dxa"/>
            <w:tcBorders>
              <w:top w:val="nil"/>
              <w:left w:val="nil"/>
              <w:bottom w:val="single" w:sz="4" w:space="0" w:color="auto"/>
              <w:right w:val="single" w:sz="4" w:space="0" w:color="auto"/>
            </w:tcBorders>
            <w:shd w:val="clear" w:color="auto" w:fill="auto"/>
            <w:noWrap/>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c>
          <w:tcPr>
            <w:tcW w:w="1079" w:type="dxa"/>
            <w:tcBorders>
              <w:top w:val="nil"/>
              <w:left w:val="nil"/>
              <w:bottom w:val="single" w:sz="4" w:space="0" w:color="auto"/>
              <w:right w:val="single" w:sz="4" w:space="0" w:color="auto"/>
            </w:tcBorders>
            <w:shd w:val="clear" w:color="auto" w:fill="auto"/>
            <w:noWrap/>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c>
          <w:tcPr>
            <w:tcW w:w="1079" w:type="dxa"/>
            <w:tcBorders>
              <w:top w:val="nil"/>
              <w:left w:val="nil"/>
              <w:bottom w:val="single" w:sz="4" w:space="0" w:color="auto"/>
              <w:right w:val="single" w:sz="4" w:space="0" w:color="auto"/>
            </w:tcBorders>
            <w:shd w:val="clear" w:color="auto" w:fill="auto"/>
            <w:noWrap/>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c>
          <w:tcPr>
            <w:tcW w:w="1079" w:type="dxa"/>
            <w:tcBorders>
              <w:top w:val="nil"/>
              <w:left w:val="nil"/>
              <w:bottom w:val="single" w:sz="4" w:space="0" w:color="auto"/>
              <w:right w:val="single" w:sz="4" w:space="0" w:color="auto"/>
            </w:tcBorders>
            <w:shd w:val="clear" w:color="auto" w:fill="auto"/>
            <w:noWrap/>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r>
      <w:tr w:rsidR="0034145E" w:rsidRPr="0034145E" w:rsidTr="0034145E">
        <w:trPr>
          <w:trHeight w:val="540"/>
        </w:trPr>
        <w:tc>
          <w:tcPr>
            <w:tcW w:w="823" w:type="dxa"/>
            <w:tcBorders>
              <w:top w:val="nil"/>
              <w:left w:val="single" w:sz="4" w:space="0" w:color="auto"/>
              <w:bottom w:val="single" w:sz="4" w:space="0" w:color="auto"/>
              <w:right w:val="single" w:sz="4" w:space="0" w:color="auto"/>
            </w:tcBorders>
            <w:shd w:val="clear" w:color="auto" w:fill="auto"/>
            <w:hideMark/>
          </w:tcPr>
          <w:p w:rsidR="0034145E" w:rsidRPr="0034145E" w:rsidRDefault="0034145E" w:rsidP="0034145E">
            <w:pPr>
              <w:autoSpaceDE/>
              <w:autoSpaceDN/>
              <w:jc w:val="center"/>
              <w:rPr>
                <w:color w:val="000000"/>
                <w:sz w:val="22"/>
                <w:szCs w:val="22"/>
              </w:rPr>
            </w:pPr>
            <w:r w:rsidRPr="0034145E">
              <w:rPr>
                <w:color w:val="000000"/>
                <w:sz w:val="22"/>
                <w:szCs w:val="22"/>
              </w:rPr>
              <w:t>4.3.1.</w:t>
            </w:r>
          </w:p>
        </w:tc>
        <w:tc>
          <w:tcPr>
            <w:tcW w:w="4734" w:type="dxa"/>
            <w:tcBorders>
              <w:top w:val="nil"/>
              <w:left w:val="nil"/>
              <w:bottom w:val="single" w:sz="4" w:space="0" w:color="auto"/>
              <w:right w:val="single" w:sz="4" w:space="0" w:color="auto"/>
            </w:tcBorders>
            <w:shd w:val="clear" w:color="auto" w:fill="auto"/>
            <w:hideMark/>
          </w:tcPr>
          <w:p w:rsidR="0034145E" w:rsidRPr="0034145E" w:rsidRDefault="0034145E" w:rsidP="0034145E">
            <w:pPr>
              <w:autoSpaceDE/>
              <w:autoSpaceDN/>
              <w:rPr>
                <w:color w:val="000000"/>
                <w:sz w:val="22"/>
                <w:szCs w:val="22"/>
              </w:rPr>
            </w:pPr>
            <w:r w:rsidRPr="0034145E">
              <w:rPr>
                <w:color w:val="000000"/>
                <w:sz w:val="22"/>
                <w:szCs w:val="22"/>
              </w:rPr>
              <w:t>одноставочный тариф на горячее водоснабжение</w:t>
            </w:r>
          </w:p>
        </w:tc>
        <w:tc>
          <w:tcPr>
            <w:tcW w:w="1785" w:type="dxa"/>
            <w:tcBorders>
              <w:top w:val="nil"/>
              <w:left w:val="nil"/>
              <w:bottom w:val="single" w:sz="4" w:space="0" w:color="auto"/>
              <w:right w:val="single" w:sz="4" w:space="0" w:color="auto"/>
            </w:tcBorders>
            <w:shd w:val="clear" w:color="auto" w:fill="auto"/>
            <w:vAlign w:val="center"/>
            <w:hideMark/>
          </w:tcPr>
          <w:p w:rsidR="0034145E" w:rsidRPr="0034145E" w:rsidRDefault="0034145E" w:rsidP="0034145E">
            <w:pPr>
              <w:autoSpaceDE/>
              <w:autoSpaceDN/>
              <w:jc w:val="center"/>
              <w:rPr>
                <w:color w:val="000000"/>
                <w:sz w:val="22"/>
                <w:szCs w:val="22"/>
              </w:rPr>
            </w:pPr>
            <w:r w:rsidRPr="0034145E">
              <w:rPr>
                <w:color w:val="000000"/>
                <w:sz w:val="22"/>
                <w:szCs w:val="22"/>
              </w:rPr>
              <w:t>руб./Гкал</w:t>
            </w:r>
          </w:p>
        </w:tc>
        <w:tc>
          <w:tcPr>
            <w:tcW w:w="1079" w:type="dxa"/>
            <w:tcBorders>
              <w:top w:val="nil"/>
              <w:left w:val="nil"/>
              <w:bottom w:val="single" w:sz="4" w:space="0" w:color="auto"/>
              <w:right w:val="single" w:sz="4" w:space="0" w:color="auto"/>
            </w:tcBorders>
            <w:shd w:val="clear" w:color="auto" w:fill="auto"/>
            <w:noWrap/>
            <w:vAlign w:val="center"/>
            <w:hideMark/>
          </w:tcPr>
          <w:p w:rsidR="0034145E" w:rsidRPr="0034145E" w:rsidRDefault="0034145E" w:rsidP="0034145E">
            <w:pPr>
              <w:autoSpaceDE/>
              <w:autoSpaceDN/>
              <w:jc w:val="center"/>
              <w:rPr>
                <w:color w:val="000000"/>
                <w:sz w:val="22"/>
                <w:szCs w:val="22"/>
              </w:rPr>
            </w:pPr>
          </w:p>
        </w:tc>
        <w:tc>
          <w:tcPr>
            <w:tcW w:w="1079" w:type="dxa"/>
            <w:tcBorders>
              <w:top w:val="nil"/>
              <w:left w:val="nil"/>
              <w:bottom w:val="single" w:sz="4" w:space="0" w:color="auto"/>
              <w:right w:val="single" w:sz="4" w:space="0" w:color="auto"/>
            </w:tcBorders>
            <w:shd w:val="clear" w:color="auto" w:fill="auto"/>
            <w:noWrap/>
            <w:vAlign w:val="center"/>
            <w:hideMark/>
          </w:tcPr>
          <w:p w:rsidR="0034145E" w:rsidRPr="0034145E" w:rsidRDefault="0034145E" w:rsidP="0034145E">
            <w:pPr>
              <w:autoSpaceDE/>
              <w:autoSpaceDN/>
              <w:jc w:val="center"/>
              <w:rPr>
                <w:color w:val="000000"/>
                <w:sz w:val="22"/>
                <w:szCs w:val="22"/>
              </w:rPr>
            </w:pPr>
          </w:p>
        </w:tc>
        <w:tc>
          <w:tcPr>
            <w:tcW w:w="1079" w:type="dxa"/>
            <w:tcBorders>
              <w:top w:val="nil"/>
              <w:left w:val="nil"/>
              <w:bottom w:val="single" w:sz="4" w:space="0" w:color="auto"/>
              <w:right w:val="single" w:sz="4" w:space="0" w:color="auto"/>
            </w:tcBorders>
            <w:shd w:val="clear" w:color="auto" w:fill="auto"/>
            <w:noWrap/>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c>
          <w:tcPr>
            <w:tcW w:w="1079" w:type="dxa"/>
            <w:tcBorders>
              <w:top w:val="nil"/>
              <w:left w:val="nil"/>
              <w:bottom w:val="single" w:sz="4" w:space="0" w:color="auto"/>
              <w:right w:val="single" w:sz="4" w:space="0" w:color="auto"/>
            </w:tcBorders>
            <w:shd w:val="clear" w:color="auto" w:fill="auto"/>
            <w:noWrap/>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c>
          <w:tcPr>
            <w:tcW w:w="1079" w:type="dxa"/>
            <w:tcBorders>
              <w:top w:val="nil"/>
              <w:left w:val="nil"/>
              <w:bottom w:val="single" w:sz="4" w:space="0" w:color="auto"/>
              <w:right w:val="single" w:sz="4" w:space="0" w:color="auto"/>
            </w:tcBorders>
            <w:shd w:val="clear" w:color="auto" w:fill="auto"/>
            <w:noWrap/>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c>
          <w:tcPr>
            <w:tcW w:w="1079" w:type="dxa"/>
            <w:tcBorders>
              <w:top w:val="nil"/>
              <w:left w:val="nil"/>
              <w:bottom w:val="single" w:sz="4" w:space="0" w:color="auto"/>
              <w:right w:val="single" w:sz="4" w:space="0" w:color="auto"/>
            </w:tcBorders>
            <w:shd w:val="clear" w:color="auto" w:fill="auto"/>
            <w:noWrap/>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r>
      <w:tr w:rsidR="0034145E" w:rsidRPr="0034145E" w:rsidTr="0034145E">
        <w:trPr>
          <w:trHeight w:val="540"/>
        </w:trPr>
        <w:tc>
          <w:tcPr>
            <w:tcW w:w="823" w:type="dxa"/>
            <w:tcBorders>
              <w:top w:val="nil"/>
              <w:left w:val="single" w:sz="4" w:space="0" w:color="auto"/>
              <w:bottom w:val="single" w:sz="4" w:space="0" w:color="auto"/>
              <w:right w:val="single" w:sz="4" w:space="0" w:color="auto"/>
            </w:tcBorders>
            <w:shd w:val="clear" w:color="auto" w:fill="auto"/>
            <w:hideMark/>
          </w:tcPr>
          <w:p w:rsidR="0034145E" w:rsidRPr="0034145E" w:rsidRDefault="0034145E" w:rsidP="0034145E">
            <w:pPr>
              <w:autoSpaceDE/>
              <w:autoSpaceDN/>
              <w:jc w:val="center"/>
              <w:rPr>
                <w:color w:val="000000"/>
                <w:sz w:val="22"/>
                <w:szCs w:val="22"/>
              </w:rPr>
            </w:pPr>
            <w:r w:rsidRPr="0034145E">
              <w:rPr>
                <w:color w:val="000000"/>
                <w:sz w:val="22"/>
                <w:szCs w:val="22"/>
              </w:rPr>
              <w:t>4.3.2.</w:t>
            </w:r>
          </w:p>
        </w:tc>
        <w:tc>
          <w:tcPr>
            <w:tcW w:w="4734" w:type="dxa"/>
            <w:tcBorders>
              <w:top w:val="nil"/>
              <w:left w:val="nil"/>
              <w:bottom w:val="single" w:sz="4" w:space="0" w:color="auto"/>
              <w:right w:val="single" w:sz="4" w:space="0" w:color="auto"/>
            </w:tcBorders>
            <w:shd w:val="clear" w:color="auto" w:fill="auto"/>
            <w:hideMark/>
          </w:tcPr>
          <w:p w:rsidR="0034145E" w:rsidRPr="0034145E" w:rsidRDefault="0034145E" w:rsidP="0034145E">
            <w:pPr>
              <w:autoSpaceDE/>
              <w:autoSpaceDN/>
              <w:rPr>
                <w:color w:val="000000"/>
                <w:sz w:val="22"/>
                <w:szCs w:val="22"/>
              </w:rPr>
            </w:pPr>
            <w:r w:rsidRPr="0034145E">
              <w:rPr>
                <w:color w:val="000000"/>
                <w:sz w:val="22"/>
                <w:szCs w:val="22"/>
              </w:rPr>
              <w:t>тариф на отборный пар давлением:</w:t>
            </w:r>
          </w:p>
        </w:tc>
        <w:tc>
          <w:tcPr>
            <w:tcW w:w="1785" w:type="dxa"/>
            <w:tcBorders>
              <w:top w:val="nil"/>
              <w:left w:val="nil"/>
              <w:bottom w:val="single" w:sz="4" w:space="0" w:color="auto"/>
              <w:right w:val="single" w:sz="4" w:space="0" w:color="auto"/>
            </w:tcBorders>
            <w:shd w:val="clear" w:color="auto" w:fill="auto"/>
            <w:vAlign w:val="center"/>
            <w:hideMark/>
          </w:tcPr>
          <w:p w:rsidR="0034145E" w:rsidRPr="0034145E" w:rsidRDefault="0034145E" w:rsidP="0034145E">
            <w:pPr>
              <w:autoSpaceDE/>
              <w:autoSpaceDN/>
              <w:jc w:val="center"/>
              <w:rPr>
                <w:color w:val="000000"/>
                <w:sz w:val="22"/>
                <w:szCs w:val="22"/>
              </w:rPr>
            </w:pPr>
            <w:r w:rsidRPr="0034145E">
              <w:rPr>
                <w:color w:val="000000"/>
                <w:sz w:val="22"/>
                <w:szCs w:val="22"/>
              </w:rPr>
              <w:t>руб./Гкал</w:t>
            </w:r>
          </w:p>
        </w:tc>
        <w:tc>
          <w:tcPr>
            <w:tcW w:w="1079" w:type="dxa"/>
            <w:tcBorders>
              <w:top w:val="nil"/>
              <w:left w:val="nil"/>
              <w:bottom w:val="single" w:sz="4" w:space="0" w:color="auto"/>
              <w:right w:val="single" w:sz="4" w:space="0" w:color="auto"/>
            </w:tcBorders>
            <w:shd w:val="clear" w:color="auto" w:fill="auto"/>
            <w:noWrap/>
            <w:vAlign w:val="center"/>
            <w:hideMark/>
          </w:tcPr>
          <w:p w:rsidR="0034145E" w:rsidRPr="0034145E" w:rsidRDefault="0034145E" w:rsidP="0034145E">
            <w:pPr>
              <w:autoSpaceDE/>
              <w:autoSpaceDN/>
              <w:jc w:val="center"/>
              <w:rPr>
                <w:color w:val="000000"/>
                <w:sz w:val="22"/>
                <w:szCs w:val="22"/>
              </w:rPr>
            </w:pPr>
          </w:p>
        </w:tc>
        <w:tc>
          <w:tcPr>
            <w:tcW w:w="1079" w:type="dxa"/>
            <w:tcBorders>
              <w:top w:val="nil"/>
              <w:left w:val="nil"/>
              <w:bottom w:val="single" w:sz="4" w:space="0" w:color="auto"/>
              <w:right w:val="single" w:sz="4" w:space="0" w:color="auto"/>
            </w:tcBorders>
            <w:shd w:val="clear" w:color="auto" w:fill="auto"/>
            <w:noWrap/>
            <w:vAlign w:val="center"/>
            <w:hideMark/>
          </w:tcPr>
          <w:p w:rsidR="0034145E" w:rsidRPr="0034145E" w:rsidRDefault="0034145E" w:rsidP="0034145E">
            <w:pPr>
              <w:autoSpaceDE/>
              <w:autoSpaceDN/>
              <w:jc w:val="center"/>
              <w:rPr>
                <w:color w:val="000000"/>
                <w:sz w:val="22"/>
                <w:szCs w:val="22"/>
              </w:rPr>
            </w:pPr>
          </w:p>
        </w:tc>
        <w:tc>
          <w:tcPr>
            <w:tcW w:w="1079" w:type="dxa"/>
            <w:tcBorders>
              <w:top w:val="nil"/>
              <w:left w:val="nil"/>
              <w:bottom w:val="single" w:sz="4" w:space="0" w:color="auto"/>
              <w:right w:val="single" w:sz="4" w:space="0" w:color="auto"/>
            </w:tcBorders>
            <w:shd w:val="clear" w:color="auto" w:fill="auto"/>
            <w:noWrap/>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c>
          <w:tcPr>
            <w:tcW w:w="1079" w:type="dxa"/>
            <w:tcBorders>
              <w:top w:val="nil"/>
              <w:left w:val="nil"/>
              <w:bottom w:val="single" w:sz="4" w:space="0" w:color="auto"/>
              <w:right w:val="single" w:sz="4" w:space="0" w:color="auto"/>
            </w:tcBorders>
            <w:shd w:val="clear" w:color="auto" w:fill="auto"/>
            <w:noWrap/>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c>
          <w:tcPr>
            <w:tcW w:w="1079" w:type="dxa"/>
            <w:tcBorders>
              <w:top w:val="nil"/>
              <w:left w:val="nil"/>
              <w:bottom w:val="single" w:sz="4" w:space="0" w:color="auto"/>
              <w:right w:val="single" w:sz="4" w:space="0" w:color="auto"/>
            </w:tcBorders>
            <w:shd w:val="clear" w:color="auto" w:fill="auto"/>
            <w:noWrap/>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c>
          <w:tcPr>
            <w:tcW w:w="1079" w:type="dxa"/>
            <w:tcBorders>
              <w:top w:val="nil"/>
              <w:left w:val="nil"/>
              <w:bottom w:val="single" w:sz="4" w:space="0" w:color="auto"/>
              <w:right w:val="single" w:sz="4" w:space="0" w:color="auto"/>
            </w:tcBorders>
            <w:shd w:val="clear" w:color="auto" w:fill="auto"/>
            <w:noWrap/>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r>
      <w:tr w:rsidR="0034145E" w:rsidRPr="0034145E" w:rsidTr="0034145E">
        <w:trPr>
          <w:trHeight w:val="540"/>
        </w:trPr>
        <w:tc>
          <w:tcPr>
            <w:tcW w:w="823" w:type="dxa"/>
            <w:tcBorders>
              <w:top w:val="nil"/>
              <w:left w:val="single" w:sz="4" w:space="0" w:color="auto"/>
              <w:bottom w:val="single" w:sz="4" w:space="0" w:color="auto"/>
              <w:right w:val="single" w:sz="4" w:space="0" w:color="auto"/>
            </w:tcBorders>
            <w:shd w:val="clear" w:color="auto" w:fill="auto"/>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c>
          <w:tcPr>
            <w:tcW w:w="4734" w:type="dxa"/>
            <w:tcBorders>
              <w:top w:val="nil"/>
              <w:left w:val="nil"/>
              <w:bottom w:val="single" w:sz="4" w:space="0" w:color="auto"/>
              <w:right w:val="single" w:sz="4" w:space="0" w:color="auto"/>
            </w:tcBorders>
            <w:shd w:val="clear" w:color="auto" w:fill="auto"/>
            <w:hideMark/>
          </w:tcPr>
          <w:p w:rsidR="0034145E" w:rsidRPr="0034145E" w:rsidRDefault="0034145E" w:rsidP="0034145E">
            <w:pPr>
              <w:autoSpaceDE/>
              <w:autoSpaceDN/>
              <w:rPr>
                <w:color w:val="000000"/>
                <w:sz w:val="22"/>
                <w:szCs w:val="22"/>
              </w:rPr>
            </w:pPr>
            <w:r w:rsidRPr="0034145E">
              <w:rPr>
                <w:color w:val="000000"/>
                <w:sz w:val="22"/>
                <w:szCs w:val="22"/>
              </w:rPr>
              <w:t>1,2 - 2,5 кг/см</w:t>
            </w:r>
            <w:r w:rsidRPr="0034145E">
              <w:rPr>
                <w:color w:val="000000"/>
                <w:sz w:val="22"/>
                <w:szCs w:val="22"/>
                <w:vertAlign w:val="superscript"/>
              </w:rPr>
              <w:t>2</w:t>
            </w:r>
          </w:p>
        </w:tc>
        <w:tc>
          <w:tcPr>
            <w:tcW w:w="1785" w:type="dxa"/>
            <w:tcBorders>
              <w:top w:val="nil"/>
              <w:left w:val="nil"/>
              <w:bottom w:val="single" w:sz="4" w:space="0" w:color="auto"/>
              <w:right w:val="single" w:sz="4" w:space="0" w:color="auto"/>
            </w:tcBorders>
            <w:shd w:val="clear" w:color="auto" w:fill="auto"/>
            <w:vAlign w:val="center"/>
            <w:hideMark/>
          </w:tcPr>
          <w:p w:rsidR="0034145E" w:rsidRPr="0034145E" w:rsidRDefault="0034145E" w:rsidP="0034145E">
            <w:pPr>
              <w:autoSpaceDE/>
              <w:autoSpaceDN/>
              <w:jc w:val="center"/>
              <w:rPr>
                <w:color w:val="000000"/>
                <w:sz w:val="22"/>
                <w:szCs w:val="22"/>
              </w:rPr>
            </w:pPr>
            <w:r w:rsidRPr="0034145E">
              <w:rPr>
                <w:color w:val="000000"/>
                <w:sz w:val="22"/>
                <w:szCs w:val="22"/>
              </w:rPr>
              <w:t>руб./Гкал</w:t>
            </w:r>
          </w:p>
        </w:tc>
        <w:tc>
          <w:tcPr>
            <w:tcW w:w="1079" w:type="dxa"/>
            <w:tcBorders>
              <w:top w:val="nil"/>
              <w:left w:val="nil"/>
              <w:bottom w:val="single" w:sz="4" w:space="0" w:color="auto"/>
              <w:right w:val="single" w:sz="4" w:space="0" w:color="auto"/>
            </w:tcBorders>
            <w:shd w:val="clear" w:color="auto" w:fill="auto"/>
            <w:noWrap/>
            <w:vAlign w:val="center"/>
            <w:hideMark/>
          </w:tcPr>
          <w:p w:rsidR="0034145E" w:rsidRPr="0034145E" w:rsidRDefault="0034145E" w:rsidP="0034145E">
            <w:pPr>
              <w:autoSpaceDE/>
              <w:autoSpaceDN/>
              <w:jc w:val="center"/>
              <w:rPr>
                <w:color w:val="000000"/>
                <w:sz w:val="22"/>
                <w:szCs w:val="22"/>
              </w:rPr>
            </w:pPr>
          </w:p>
        </w:tc>
        <w:tc>
          <w:tcPr>
            <w:tcW w:w="1079" w:type="dxa"/>
            <w:tcBorders>
              <w:top w:val="nil"/>
              <w:left w:val="nil"/>
              <w:bottom w:val="single" w:sz="4" w:space="0" w:color="auto"/>
              <w:right w:val="single" w:sz="4" w:space="0" w:color="auto"/>
            </w:tcBorders>
            <w:shd w:val="clear" w:color="auto" w:fill="auto"/>
            <w:noWrap/>
            <w:vAlign w:val="center"/>
            <w:hideMark/>
          </w:tcPr>
          <w:p w:rsidR="0034145E" w:rsidRPr="0034145E" w:rsidRDefault="0034145E" w:rsidP="0034145E">
            <w:pPr>
              <w:autoSpaceDE/>
              <w:autoSpaceDN/>
              <w:jc w:val="center"/>
              <w:rPr>
                <w:color w:val="000000"/>
                <w:sz w:val="22"/>
                <w:szCs w:val="22"/>
              </w:rPr>
            </w:pPr>
          </w:p>
        </w:tc>
        <w:tc>
          <w:tcPr>
            <w:tcW w:w="1079" w:type="dxa"/>
            <w:tcBorders>
              <w:top w:val="nil"/>
              <w:left w:val="nil"/>
              <w:bottom w:val="single" w:sz="4" w:space="0" w:color="auto"/>
              <w:right w:val="single" w:sz="4" w:space="0" w:color="auto"/>
            </w:tcBorders>
            <w:shd w:val="clear" w:color="auto" w:fill="auto"/>
            <w:noWrap/>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c>
          <w:tcPr>
            <w:tcW w:w="1079" w:type="dxa"/>
            <w:tcBorders>
              <w:top w:val="nil"/>
              <w:left w:val="nil"/>
              <w:bottom w:val="single" w:sz="4" w:space="0" w:color="auto"/>
              <w:right w:val="single" w:sz="4" w:space="0" w:color="auto"/>
            </w:tcBorders>
            <w:shd w:val="clear" w:color="auto" w:fill="auto"/>
            <w:noWrap/>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c>
          <w:tcPr>
            <w:tcW w:w="1079" w:type="dxa"/>
            <w:tcBorders>
              <w:top w:val="nil"/>
              <w:left w:val="nil"/>
              <w:bottom w:val="single" w:sz="4" w:space="0" w:color="auto"/>
              <w:right w:val="single" w:sz="4" w:space="0" w:color="auto"/>
            </w:tcBorders>
            <w:shd w:val="clear" w:color="auto" w:fill="auto"/>
            <w:noWrap/>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c>
          <w:tcPr>
            <w:tcW w:w="1079" w:type="dxa"/>
            <w:tcBorders>
              <w:top w:val="nil"/>
              <w:left w:val="nil"/>
              <w:bottom w:val="single" w:sz="4" w:space="0" w:color="auto"/>
              <w:right w:val="single" w:sz="4" w:space="0" w:color="auto"/>
            </w:tcBorders>
            <w:shd w:val="clear" w:color="auto" w:fill="auto"/>
            <w:noWrap/>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r>
      <w:tr w:rsidR="0034145E" w:rsidRPr="0034145E" w:rsidTr="0034145E">
        <w:trPr>
          <w:trHeight w:val="540"/>
        </w:trPr>
        <w:tc>
          <w:tcPr>
            <w:tcW w:w="823" w:type="dxa"/>
            <w:tcBorders>
              <w:top w:val="nil"/>
              <w:left w:val="single" w:sz="4" w:space="0" w:color="auto"/>
              <w:bottom w:val="single" w:sz="4" w:space="0" w:color="auto"/>
              <w:right w:val="single" w:sz="4" w:space="0" w:color="auto"/>
            </w:tcBorders>
            <w:shd w:val="clear" w:color="auto" w:fill="auto"/>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c>
          <w:tcPr>
            <w:tcW w:w="4734" w:type="dxa"/>
            <w:tcBorders>
              <w:top w:val="nil"/>
              <w:left w:val="nil"/>
              <w:bottom w:val="single" w:sz="4" w:space="0" w:color="auto"/>
              <w:right w:val="single" w:sz="4" w:space="0" w:color="auto"/>
            </w:tcBorders>
            <w:shd w:val="clear" w:color="auto" w:fill="auto"/>
            <w:hideMark/>
          </w:tcPr>
          <w:p w:rsidR="0034145E" w:rsidRPr="0034145E" w:rsidRDefault="0034145E" w:rsidP="0034145E">
            <w:pPr>
              <w:autoSpaceDE/>
              <w:autoSpaceDN/>
              <w:rPr>
                <w:color w:val="000000"/>
                <w:sz w:val="22"/>
                <w:szCs w:val="22"/>
              </w:rPr>
            </w:pPr>
            <w:r w:rsidRPr="0034145E">
              <w:rPr>
                <w:color w:val="000000"/>
                <w:sz w:val="22"/>
                <w:szCs w:val="22"/>
              </w:rPr>
              <w:t>2,5 - 7,0 кг/см</w:t>
            </w:r>
            <w:r w:rsidRPr="0034145E">
              <w:rPr>
                <w:color w:val="000000"/>
                <w:sz w:val="22"/>
                <w:szCs w:val="22"/>
                <w:vertAlign w:val="superscript"/>
              </w:rPr>
              <w:t>2</w:t>
            </w:r>
          </w:p>
        </w:tc>
        <w:tc>
          <w:tcPr>
            <w:tcW w:w="1785" w:type="dxa"/>
            <w:tcBorders>
              <w:top w:val="nil"/>
              <w:left w:val="nil"/>
              <w:bottom w:val="single" w:sz="4" w:space="0" w:color="auto"/>
              <w:right w:val="single" w:sz="4" w:space="0" w:color="auto"/>
            </w:tcBorders>
            <w:shd w:val="clear" w:color="auto" w:fill="auto"/>
            <w:vAlign w:val="center"/>
            <w:hideMark/>
          </w:tcPr>
          <w:p w:rsidR="0034145E" w:rsidRPr="0034145E" w:rsidRDefault="0034145E" w:rsidP="0034145E">
            <w:pPr>
              <w:autoSpaceDE/>
              <w:autoSpaceDN/>
              <w:jc w:val="center"/>
              <w:rPr>
                <w:color w:val="000000"/>
                <w:sz w:val="22"/>
                <w:szCs w:val="22"/>
              </w:rPr>
            </w:pPr>
            <w:r w:rsidRPr="0034145E">
              <w:rPr>
                <w:color w:val="000000"/>
                <w:sz w:val="22"/>
                <w:szCs w:val="22"/>
              </w:rPr>
              <w:t>руб./Гкал</w:t>
            </w:r>
          </w:p>
        </w:tc>
        <w:tc>
          <w:tcPr>
            <w:tcW w:w="1079" w:type="dxa"/>
            <w:tcBorders>
              <w:top w:val="nil"/>
              <w:left w:val="nil"/>
              <w:bottom w:val="single" w:sz="4" w:space="0" w:color="auto"/>
              <w:right w:val="single" w:sz="4" w:space="0" w:color="auto"/>
            </w:tcBorders>
            <w:shd w:val="clear" w:color="auto" w:fill="auto"/>
            <w:noWrap/>
            <w:vAlign w:val="center"/>
            <w:hideMark/>
          </w:tcPr>
          <w:p w:rsidR="0034145E" w:rsidRPr="0034145E" w:rsidRDefault="0034145E" w:rsidP="0034145E">
            <w:pPr>
              <w:autoSpaceDE/>
              <w:autoSpaceDN/>
              <w:jc w:val="center"/>
              <w:rPr>
                <w:color w:val="000000"/>
                <w:sz w:val="22"/>
                <w:szCs w:val="22"/>
              </w:rPr>
            </w:pPr>
          </w:p>
        </w:tc>
        <w:tc>
          <w:tcPr>
            <w:tcW w:w="1079" w:type="dxa"/>
            <w:tcBorders>
              <w:top w:val="nil"/>
              <w:left w:val="nil"/>
              <w:bottom w:val="single" w:sz="4" w:space="0" w:color="auto"/>
              <w:right w:val="single" w:sz="4" w:space="0" w:color="auto"/>
            </w:tcBorders>
            <w:shd w:val="clear" w:color="auto" w:fill="auto"/>
            <w:noWrap/>
            <w:vAlign w:val="center"/>
            <w:hideMark/>
          </w:tcPr>
          <w:p w:rsidR="0034145E" w:rsidRPr="0034145E" w:rsidRDefault="0034145E" w:rsidP="0034145E">
            <w:pPr>
              <w:autoSpaceDE/>
              <w:autoSpaceDN/>
              <w:jc w:val="center"/>
              <w:rPr>
                <w:color w:val="000000"/>
                <w:sz w:val="22"/>
                <w:szCs w:val="22"/>
              </w:rPr>
            </w:pPr>
          </w:p>
        </w:tc>
        <w:tc>
          <w:tcPr>
            <w:tcW w:w="1079" w:type="dxa"/>
            <w:tcBorders>
              <w:top w:val="nil"/>
              <w:left w:val="nil"/>
              <w:bottom w:val="single" w:sz="4" w:space="0" w:color="auto"/>
              <w:right w:val="single" w:sz="4" w:space="0" w:color="auto"/>
            </w:tcBorders>
            <w:shd w:val="clear" w:color="auto" w:fill="auto"/>
            <w:noWrap/>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c>
          <w:tcPr>
            <w:tcW w:w="1079" w:type="dxa"/>
            <w:tcBorders>
              <w:top w:val="nil"/>
              <w:left w:val="nil"/>
              <w:bottom w:val="single" w:sz="4" w:space="0" w:color="auto"/>
              <w:right w:val="single" w:sz="4" w:space="0" w:color="auto"/>
            </w:tcBorders>
            <w:shd w:val="clear" w:color="auto" w:fill="auto"/>
            <w:noWrap/>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c>
          <w:tcPr>
            <w:tcW w:w="1079" w:type="dxa"/>
            <w:tcBorders>
              <w:top w:val="nil"/>
              <w:left w:val="nil"/>
              <w:bottom w:val="single" w:sz="4" w:space="0" w:color="auto"/>
              <w:right w:val="single" w:sz="4" w:space="0" w:color="auto"/>
            </w:tcBorders>
            <w:shd w:val="clear" w:color="auto" w:fill="auto"/>
            <w:noWrap/>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c>
          <w:tcPr>
            <w:tcW w:w="1079" w:type="dxa"/>
            <w:tcBorders>
              <w:top w:val="nil"/>
              <w:left w:val="nil"/>
              <w:bottom w:val="single" w:sz="4" w:space="0" w:color="auto"/>
              <w:right w:val="single" w:sz="4" w:space="0" w:color="auto"/>
            </w:tcBorders>
            <w:shd w:val="clear" w:color="auto" w:fill="auto"/>
            <w:noWrap/>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r>
      <w:tr w:rsidR="0034145E" w:rsidRPr="0034145E" w:rsidTr="0034145E">
        <w:trPr>
          <w:trHeight w:val="540"/>
        </w:trPr>
        <w:tc>
          <w:tcPr>
            <w:tcW w:w="823" w:type="dxa"/>
            <w:tcBorders>
              <w:top w:val="nil"/>
              <w:left w:val="single" w:sz="4" w:space="0" w:color="auto"/>
              <w:bottom w:val="single" w:sz="4" w:space="0" w:color="auto"/>
              <w:right w:val="single" w:sz="4" w:space="0" w:color="auto"/>
            </w:tcBorders>
            <w:shd w:val="clear" w:color="auto" w:fill="auto"/>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c>
          <w:tcPr>
            <w:tcW w:w="4734" w:type="dxa"/>
            <w:tcBorders>
              <w:top w:val="nil"/>
              <w:left w:val="nil"/>
              <w:bottom w:val="single" w:sz="4" w:space="0" w:color="auto"/>
              <w:right w:val="single" w:sz="4" w:space="0" w:color="auto"/>
            </w:tcBorders>
            <w:shd w:val="clear" w:color="auto" w:fill="auto"/>
            <w:hideMark/>
          </w:tcPr>
          <w:p w:rsidR="0034145E" w:rsidRPr="0034145E" w:rsidRDefault="0034145E" w:rsidP="0034145E">
            <w:pPr>
              <w:autoSpaceDE/>
              <w:autoSpaceDN/>
              <w:rPr>
                <w:color w:val="000000"/>
                <w:sz w:val="22"/>
                <w:szCs w:val="22"/>
              </w:rPr>
            </w:pPr>
            <w:r w:rsidRPr="0034145E">
              <w:rPr>
                <w:color w:val="000000"/>
                <w:sz w:val="22"/>
                <w:szCs w:val="22"/>
              </w:rPr>
              <w:t>7,0 - 13,0 кг/см</w:t>
            </w:r>
            <w:r w:rsidRPr="0034145E">
              <w:rPr>
                <w:color w:val="000000"/>
                <w:sz w:val="22"/>
                <w:szCs w:val="22"/>
                <w:vertAlign w:val="superscript"/>
              </w:rPr>
              <w:t>2</w:t>
            </w:r>
          </w:p>
        </w:tc>
        <w:tc>
          <w:tcPr>
            <w:tcW w:w="1785" w:type="dxa"/>
            <w:tcBorders>
              <w:top w:val="nil"/>
              <w:left w:val="nil"/>
              <w:bottom w:val="single" w:sz="4" w:space="0" w:color="auto"/>
              <w:right w:val="single" w:sz="4" w:space="0" w:color="auto"/>
            </w:tcBorders>
            <w:shd w:val="clear" w:color="auto" w:fill="auto"/>
            <w:vAlign w:val="center"/>
            <w:hideMark/>
          </w:tcPr>
          <w:p w:rsidR="0034145E" w:rsidRPr="0034145E" w:rsidRDefault="0034145E" w:rsidP="0034145E">
            <w:pPr>
              <w:autoSpaceDE/>
              <w:autoSpaceDN/>
              <w:jc w:val="center"/>
              <w:rPr>
                <w:color w:val="000000"/>
                <w:sz w:val="22"/>
                <w:szCs w:val="22"/>
              </w:rPr>
            </w:pPr>
            <w:r w:rsidRPr="0034145E">
              <w:rPr>
                <w:color w:val="000000"/>
                <w:sz w:val="22"/>
                <w:szCs w:val="22"/>
              </w:rPr>
              <w:t>руб./Гкал</w:t>
            </w:r>
          </w:p>
        </w:tc>
        <w:tc>
          <w:tcPr>
            <w:tcW w:w="1079" w:type="dxa"/>
            <w:tcBorders>
              <w:top w:val="nil"/>
              <w:left w:val="nil"/>
              <w:bottom w:val="single" w:sz="4" w:space="0" w:color="auto"/>
              <w:right w:val="single" w:sz="4" w:space="0" w:color="auto"/>
            </w:tcBorders>
            <w:shd w:val="clear" w:color="auto" w:fill="auto"/>
            <w:noWrap/>
            <w:vAlign w:val="center"/>
            <w:hideMark/>
          </w:tcPr>
          <w:p w:rsidR="0034145E" w:rsidRPr="0034145E" w:rsidRDefault="0034145E" w:rsidP="0034145E">
            <w:pPr>
              <w:autoSpaceDE/>
              <w:autoSpaceDN/>
              <w:jc w:val="center"/>
              <w:rPr>
                <w:color w:val="000000"/>
                <w:sz w:val="22"/>
                <w:szCs w:val="22"/>
              </w:rPr>
            </w:pPr>
          </w:p>
        </w:tc>
        <w:tc>
          <w:tcPr>
            <w:tcW w:w="1079" w:type="dxa"/>
            <w:tcBorders>
              <w:top w:val="nil"/>
              <w:left w:val="nil"/>
              <w:bottom w:val="single" w:sz="4" w:space="0" w:color="auto"/>
              <w:right w:val="single" w:sz="4" w:space="0" w:color="auto"/>
            </w:tcBorders>
            <w:shd w:val="clear" w:color="auto" w:fill="auto"/>
            <w:noWrap/>
            <w:vAlign w:val="center"/>
            <w:hideMark/>
          </w:tcPr>
          <w:p w:rsidR="0034145E" w:rsidRPr="0034145E" w:rsidRDefault="0034145E" w:rsidP="0034145E">
            <w:pPr>
              <w:autoSpaceDE/>
              <w:autoSpaceDN/>
              <w:jc w:val="center"/>
              <w:rPr>
                <w:color w:val="000000"/>
                <w:sz w:val="22"/>
                <w:szCs w:val="22"/>
              </w:rPr>
            </w:pPr>
          </w:p>
        </w:tc>
        <w:tc>
          <w:tcPr>
            <w:tcW w:w="1079" w:type="dxa"/>
            <w:tcBorders>
              <w:top w:val="nil"/>
              <w:left w:val="nil"/>
              <w:bottom w:val="single" w:sz="4" w:space="0" w:color="auto"/>
              <w:right w:val="single" w:sz="4" w:space="0" w:color="auto"/>
            </w:tcBorders>
            <w:shd w:val="clear" w:color="auto" w:fill="auto"/>
            <w:noWrap/>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c>
          <w:tcPr>
            <w:tcW w:w="1079" w:type="dxa"/>
            <w:tcBorders>
              <w:top w:val="nil"/>
              <w:left w:val="nil"/>
              <w:bottom w:val="single" w:sz="4" w:space="0" w:color="auto"/>
              <w:right w:val="single" w:sz="4" w:space="0" w:color="auto"/>
            </w:tcBorders>
            <w:shd w:val="clear" w:color="auto" w:fill="auto"/>
            <w:noWrap/>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c>
          <w:tcPr>
            <w:tcW w:w="1079" w:type="dxa"/>
            <w:tcBorders>
              <w:top w:val="nil"/>
              <w:left w:val="nil"/>
              <w:bottom w:val="single" w:sz="4" w:space="0" w:color="auto"/>
              <w:right w:val="single" w:sz="4" w:space="0" w:color="auto"/>
            </w:tcBorders>
            <w:shd w:val="clear" w:color="auto" w:fill="auto"/>
            <w:noWrap/>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c>
          <w:tcPr>
            <w:tcW w:w="1079" w:type="dxa"/>
            <w:tcBorders>
              <w:top w:val="nil"/>
              <w:left w:val="nil"/>
              <w:bottom w:val="single" w:sz="4" w:space="0" w:color="auto"/>
              <w:right w:val="single" w:sz="4" w:space="0" w:color="auto"/>
            </w:tcBorders>
            <w:shd w:val="clear" w:color="auto" w:fill="auto"/>
            <w:noWrap/>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r>
      <w:tr w:rsidR="0034145E" w:rsidRPr="0034145E" w:rsidTr="0034145E">
        <w:trPr>
          <w:trHeight w:val="540"/>
        </w:trPr>
        <w:tc>
          <w:tcPr>
            <w:tcW w:w="823" w:type="dxa"/>
            <w:tcBorders>
              <w:top w:val="nil"/>
              <w:left w:val="single" w:sz="4" w:space="0" w:color="auto"/>
              <w:bottom w:val="single" w:sz="4" w:space="0" w:color="auto"/>
              <w:right w:val="single" w:sz="4" w:space="0" w:color="auto"/>
            </w:tcBorders>
            <w:shd w:val="clear" w:color="auto" w:fill="auto"/>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c>
          <w:tcPr>
            <w:tcW w:w="4734" w:type="dxa"/>
            <w:tcBorders>
              <w:top w:val="nil"/>
              <w:left w:val="nil"/>
              <w:bottom w:val="single" w:sz="4" w:space="0" w:color="auto"/>
              <w:right w:val="single" w:sz="4" w:space="0" w:color="auto"/>
            </w:tcBorders>
            <w:shd w:val="clear" w:color="auto" w:fill="auto"/>
            <w:hideMark/>
          </w:tcPr>
          <w:p w:rsidR="0034145E" w:rsidRPr="0034145E" w:rsidRDefault="0034145E" w:rsidP="0034145E">
            <w:pPr>
              <w:autoSpaceDE/>
              <w:autoSpaceDN/>
              <w:rPr>
                <w:color w:val="000000"/>
                <w:sz w:val="22"/>
                <w:szCs w:val="22"/>
              </w:rPr>
            </w:pPr>
            <w:r w:rsidRPr="0034145E">
              <w:rPr>
                <w:color w:val="000000"/>
                <w:sz w:val="22"/>
                <w:szCs w:val="22"/>
              </w:rPr>
              <w:t>&gt; 13 кг/см</w:t>
            </w:r>
            <w:r w:rsidRPr="0034145E">
              <w:rPr>
                <w:color w:val="000000"/>
                <w:sz w:val="22"/>
                <w:szCs w:val="22"/>
                <w:vertAlign w:val="superscript"/>
              </w:rPr>
              <w:t>2</w:t>
            </w:r>
          </w:p>
        </w:tc>
        <w:tc>
          <w:tcPr>
            <w:tcW w:w="1785" w:type="dxa"/>
            <w:tcBorders>
              <w:top w:val="nil"/>
              <w:left w:val="nil"/>
              <w:bottom w:val="single" w:sz="4" w:space="0" w:color="auto"/>
              <w:right w:val="single" w:sz="4" w:space="0" w:color="auto"/>
            </w:tcBorders>
            <w:shd w:val="clear" w:color="auto" w:fill="auto"/>
            <w:vAlign w:val="center"/>
            <w:hideMark/>
          </w:tcPr>
          <w:p w:rsidR="0034145E" w:rsidRPr="0034145E" w:rsidRDefault="0034145E" w:rsidP="0034145E">
            <w:pPr>
              <w:autoSpaceDE/>
              <w:autoSpaceDN/>
              <w:jc w:val="center"/>
              <w:rPr>
                <w:color w:val="000000"/>
                <w:sz w:val="22"/>
                <w:szCs w:val="22"/>
              </w:rPr>
            </w:pPr>
            <w:r w:rsidRPr="0034145E">
              <w:rPr>
                <w:color w:val="000000"/>
                <w:sz w:val="22"/>
                <w:szCs w:val="22"/>
              </w:rPr>
              <w:t>руб./Гкал</w:t>
            </w:r>
          </w:p>
        </w:tc>
        <w:tc>
          <w:tcPr>
            <w:tcW w:w="1079" w:type="dxa"/>
            <w:tcBorders>
              <w:top w:val="nil"/>
              <w:left w:val="nil"/>
              <w:bottom w:val="single" w:sz="4" w:space="0" w:color="auto"/>
              <w:right w:val="single" w:sz="4" w:space="0" w:color="auto"/>
            </w:tcBorders>
            <w:shd w:val="clear" w:color="auto" w:fill="auto"/>
            <w:noWrap/>
            <w:vAlign w:val="center"/>
            <w:hideMark/>
          </w:tcPr>
          <w:p w:rsidR="0034145E" w:rsidRPr="0034145E" w:rsidRDefault="0034145E" w:rsidP="0034145E">
            <w:pPr>
              <w:autoSpaceDE/>
              <w:autoSpaceDN/>
              <w:jc w:val="center"/>
              <w:rPr>
                <w:color w:val="000000"/>
                <w:sz w:val="22"/>
                <w:szCs w:val="22"/>
              </w:rPr>
            </w:pPr>
          </w:p>
        </w:tc>
        <w:tc>
          <w:tcPr>
            <w:tcW w:w="1079" w:type="dxa"/>
            <w:tcBorders>
              <w:top w:val="nil"/>
              <w:left w:val="nil"/>
              <w:bottom w:val="single" w:sz="4" w:space="0" w:color="auto"/>
              <w:right w:val="single" w:sz="4" w:space="0" w:color="auto"/>
            </w:tcBorders>
            <w:shd w:val="clear" w:color="auto" w:fill="auto"/>
            <w:noWrap/>
            <w:vAlign w:val="center"/>
            <w:hideMark/>
          </w:tcPr>
          <w:p w:rsidR="0034145E" w:rsidRPr="0034145E" w:rsidRDefault="0034145E" w:rsidP="0034145E">
            <w:pPr>
              <w:autoSpaceDE/>
              <w:autoSpaceDN/>
              <w:jc w:val="center"/>
              <w:rPr>
                <w:color w:val="000000"/>
                <w:sz w:val="22"/>
                <w:szCs w:val="22"/>
              </w:rPr>
            </w:pPr>
          </w:p>
        </w:tc>
        <w:tc>
          <w:tcPr>
            <w:tcW w:w="1079" w:type="dxa"/>
            <w:tcBorders>
              <w:top w:val="nil"/>
              <w:left w:val="nil"/>
              <w:bottom w:val="single" w:sz="4" w:space="0" w:color="auto"/>
              <w:right w:val="single" w:sz="4" w:space="0" w:color="auto"/>
            </w:tcBorders>
            <w:shd w:val="clear" w:color="auto" w:fill="auto"/>
            <w:noWrap/>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c>
          <w:tcPr>
            <w:tcW w:w="1079" w:type="dxa"/>
            <w:tcBorders>
              <w:top w:val="nil"/>
              <w:left w:val="nil"/>
              <w:bottom w:val="single" w:sz="4" w:space="0" w:color="auto"/>
              <w:right w:val="single" w:sz="4" w:space="0" w:color="auto"/>
            </w:tcBorders>
            <w:shd w:val="clear" w:color="auto" w:fill="auto"/>
            <w:noWrap/>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c>
          <w:tcPr>
            <w:tcW w:w="1079" w:type="dxa"/>
            <w:tcBorders>
              <w:top w:val="nil"/>
              <w:left w:val="nil"/>
              <w:bottom w:val="single" w:sz="4" w:space="0" w:color="auto"/>
              <w:right w:val="single" w:sz="4" w:space="0" w:color="auto"/>
            </w:tcBorders>
            <w:shd w:val="clear" w:color="auto" w:fill="auto"/>
            <w:noWrap/>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c>
          <w:tcPr>
            <w:tcW w:w="1079" w:type="dxa"/>
            <w:tcBorders>
              <w:top w:val="nil"/>
              <w:left w:val="nil"/>
              <w:bottom w:val="single" w:sz="4" w:space="0" w:color="auto"/>
              <w:right w:val="single" w:sz="4" w:space="0" w:color="auto"/>
            </w:tcBorders>
            <w:shd w:val="clear" w:color="auto" w:fill="auto"/>
            <w:noWrap/>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r>
      <w:tr w:rsidR="0034145E" w:rsidRPr="0034145E" w:rsidTr="0034145E">
        <w:trPr>
          <w:trHeight w:val="540"/>
        </w:trPr>
        <w:tc>
          <w:tcPr>
            <w:tcW w:w="823" w:type="dxa"/>
            <w:tcBorders>
              <w:top w:val="nil"/>
              <w:left w:val="single" w:sz="4" w:space="0" w:color="auto"/>
              <w:bottom w:val="single" w:sz="4" w:space="0" w:color="auto"/>
              <w:right w:val="single" w:sz="4" w:space="0" w:color="auto"/>
            </w:tcBorders>
            <w:shd w:val="clear" w:color="auto" w:fill="auto"/>
            <w:hideMark/>
          </w:tcPr>
          <w:p w:rsidR="0034145E" w:rsidRPr="0034145E" w:rsidRDefault="0034145E" w:rsidP="0034145E">
            <w:pPr>
              <w:autoSpaceDE/>
              <w:autoSpaceDN/>
              <w:jc w:val="center"/>
              <w:rPr>
                <w:color w:val="000000"/>
                <w:sz w:val="22"/>
                <w:szCs w:val="22"/>
              </w:rPr>
            </w:pPr>
            <w:r w:rsidRPr="0034145E">
              <w:rPr>
                <w:color w:val="000000"/>
                <w:sz w:val="22"/>
                <w:szCs w:val="22"/>
              </w:rPr>
              <w:t>4.3.3.</w:t>
            </w:r>
          </w:p>
        </w:tc>
        <w:tc>
          <w:tcPr>
            <w:tcW w:w="4734" w:type="dxa"/>
            <w:tcBorders>
              <w:top w:val="nil"/>
              <w:left w:val="nil"/>
              <w:bottom w:val="single" w:sz="4" w:space="0" w:color="auto"/>
              <w:right w:val="single" w:sz="4" w:space="0" w:color="auto"/>
            </w:tcBorders>
            <w:shd w:val="clear" w:color="auto" w:fill="auto"/>
            <w:hideMark/>
          </w:tcPr>
          <w:p w:rsidR="0034145E" w:rsidRPr="0034145E" w:rsidRDefault="0034145E" w:rsidP="0034145E">
            <w:pPr>
              <w:autoSpaceDE/>
              <w:autoSpaceDN/>
              <w:rPr>
                <w:color w:val="000000"/>
                <w:sz w:val="22"/>
                <w:szCs w:val="22"/>
              </w:rPr>
            </w:pPr>
            <w:r w:rsidRPr="0034145E">
              <w:rPr>
                <w:color w:val="000000"/>
                <w:sz w:val="22"/>
                <w:szCs w:val="22"/>
              </w:rPr>
              <w:t>тариф на острый и редуцированный пар</w:t>
            </w:r>
          </w:p>
        </w:tc>
        <w:tc>
          <w:tcPr>
            <w:tcW w:w="1785" w:type="dxa"/>
            <w:tcBorders>
              <w:top w:val="nil"/>
              <w:left w:val="nil"/>
              <w:bottom w:val="single" w:sz="4" w:space="0" w:color="auto"/>
              <w:right w:val="single" w:sz="4" w:space="0" w:color="auto"/>
            </w:tcBorders>
            <w:shd w:val="clear" w:color="auto" w:fill="auto"/>
            <w:vAlign w:val="center"/>
            <w:hideMark/>
          </w:tcPr>
          <w:p w:rsidR="0034145E" w:rsidRPr="0034145E" w:rsidRDefault="0034145E" w:rsidP="0034145E">
            <w:pPr>
              <w:autoSpaceDE/>
              <w:autoSpaceDN/>
              <w:jc w:val="center"/>
              <w:rPr>
                <w:color w:val="000000"/>
                <w:sz w:val="22"/>
                <w:szCs w:val="22"/>
              </w:rPr>
            </w:pPr>
            <w:r w:rsidRPr="0034145E">
              <w:rPr>
                <w:color w:val="000000"/>
                <w:sz w:val="22"/>
                <w:szCs w:val="22"/>
              </w:rPr>
              <w:t>руб./Гкал</w:t>
            </w:r>
          </w:p>
        </w:tc>
        <w:tc>
          <w:tcPr>
            <w:tcW w:w="1079" w:type="dxa"/>
            <w:tcBorders>
              <w:top w:val="nil"/>
              <w:left w:val="nil"/>
              <w:bottom w:val="single" w:sz="4" w:space="0" w:color="auto"/>
              <w:right w:val="single" w:sz="4" w:space="0" w:color="auto"/>
            </w:tcBorders>
            <w:shd w:val="clear" w:color="auto" w:fill="auto"/>
            <w:noWrap/>
            <w:vAlign w:val="center"/>
            <w:hideMark/>
          </w:tcPr>
          <w:p w:rsidR="0034145E" w:rsidRPr="0034145E" w:rsidRDefault="0034145E" w:rsidP="0034145E">
            <w:pPr>
              <w:autoSpaceDE/>
              <w:autoSpaceDN/>
              <w:jc w:val="center"/>
              <w:rPr>
                <w:color w:val="000000"/>
                <w:sz w:val="22"/>
                <w:szCs w:val="22"/>
              </w:rPr>
            </w:pPr>
          </w:p>
        </w:tc>
        <w:tc>
          <w:tcPr>
            <w:tcW w:w="1079" w:type="dxa"/>
            <w:tcBorders>
              <w:top w:val="nil"/>
              <w:left w:val="nil"/>
              <w:bottom w:val="single" w:sz="4" w:space="0" w:color="auto"/>
              <w:right w:val="single" w:sz="4" w:space="0" w:color="auto"/>
            </w:tcBorders>
            <w:shd w:val="clear" w:color="auto" w:fill="auto"/>
            <w:noWrap/>
            <w:vAlign w:val="center"/>
            <w:hideMark/>
          </w:tcPr>
          <w:p w:rsidR="0034145E" w:rsidRPr="0034145E" w:rsidRDefault="0034145E" w:rsidP="0034145E">
            <w:pPr>
              <w:autoSpaceDE/>
              <w:autoSpaceDN/>
              <w:jc w:val="center"/>
              <w:rPr>
                <w:color w:val="000000"/>
                <w:sz w:val="22"/>
                <w:szCs w:val="22"/>
              </w:rPr>
            </w:pPr>
          </w:p>
        </w:tc>
        <w:tc>
          <w:tcPr>
            <w:tcW w:w="1079" w:type="dxa"/>
            <w:tcBorders>
              <w:top w:val="nil"/>
              <w:left w:val="nil"/>
              <w:bottom w:val="single" w:sz="4" w:space="0" w:color="auto"/>
              <w:right w:val="single" w:sz="4" w:space="0" w:color="auto"/>
            </w:tcBorders>
            <w:shd w:val="clear" w:color="auto" w:fill="auto"/>
            <w:noWrap/>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c>
          <w:tcPr>
            <w:tcW w:w="1079" w:type="dxa"/>
            <w:tcBorders>
              <w:top w:val="nil"/>
              <w:left w:val="nil"/>
              <w:bottom w:val="single" w:sz="4" w:space="0" w:color="auto"/>
              <w:right w:val="single" w:sz="4" w:space="0" w:color="auto"/>
            </w:tcBorders>
            <w:shd w:val="clear" w:color="auto" w:fill="auto"/>
            <w:noWrap/>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c>
          <w:tcPr>
            <w:tcW w:w="1079" w:type="dxa"/>
            <w:tcBorders>
              <w:top w:val="nil"/>
              <w:left w:val="nil"/>
              <w:bottom w:val="single" w:sz="4" w:space="0" w:color="auto"/>
              <w:right w:val="single" w:sz="4" w:space="0" w:color="auto"/>
            </w:tcBorders>
            <w:shd w:val="clear" w:color="auto" w:fill="auto"/>
            <w:noWrap/>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c>
          <w:tcPr>
            <w:tcW w:w="1079" w:type="dxa"/>
            <w:tcBorders>
              <w:top w:val="nil"/>
              <w:left w:val="nil"/>
              <w:bottom w:val="single" w:sz="4" w:space="0" w:color="auto"/>
              <w:right w:val="single" w:sz="4" w:space="0" w:color="auto"/>
            </w:tcBorders>
            <w:shd w:val="clear" w:color="auto" w:fill="auto"/>
            <w:noWrap/>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r>
      <w:tr w:rsidR="0034145E" w:rsidRPr="0034145E" w:rsidTr="0034145E">
        <w:trPr>
          <w:trHeight w:val="540"/>
        </w:trPr>
        <w:tc>
          <w:tcPr>
            <w:tcW w:w="823" w:type="dxa"/>
            <w:tcBorders>
              <w:top w:val="nil"/>
              <w:left w:val="single" w:sz="4" w:space="0" w:color="auto"/>
              <w:bottom w:val="single" w:sz="4" w:space="0" w:color="auto"/>
              <w:right w:val="single" w:sz="4" w:space="0" w:color="auto"/>
            </w:tcBorders>
            <w:shd w:val="clear" w:color="auto" w:fill="auto"/>
            <w:hideMark/>
          </w:tcPr>
          <w:p w:rsidR="0034145E" w:rsidRPr="0034145E" w:rsidRDefault="0034145E" w:rsidP="0034145E">
            <w:pPr>
              <w:autoSpaceDE/>
              <w:autoSpaceDN/>
              <w:jc w:val="center"/>
              <w:rPr>
                <w:color w:val="000000"/>
                <w:sz w:val="22"/>
                <w:szCs w:val="22"/>
              </w:rPr>
            </w:pPr>
            <w:r w:rsidRPr="0034145E">
              <w:rPr>
                <w:color w:val="000000"/>
                <w:sz w:val="22"/>
                <w:szCs w:val="22"/>
              </w:rPr>
              <w:t>4.4.</w:t>
            </w:r>
          </w:p>
        </w:tc>
        <w:tc>
          <w:tcPr>
            <w:tcW w:w="4734" w:type="dxa"/>
            <w:tcBorders>
              <w:top w:val="nil"/>
              <w:left w:val="nil"/>
              <w:bottom w:val="single" w:sz="4" w:space="0" w:color="auto"/>
              <w:right w:val="single" w:sz="4" w:space="0" w:color="auto"/>
            </w:tcBorders>
            <w:shd w:val="clear" w:color="auto" w:fill="auto"/>
            <w:hideMark/>
          </w:tcPr>
          <w:p w:rsidR="0034145E" w:rsidRPr="0034145E" w:rsidRDefault="0034145E" w:rsidP="0034145E">
            <w:pPr>
              <w:autoSpaceDE/>
              <w:autoSpaceDN/>
              <w:rPr>
                <w:color w:val="000000"/>
                <w:sz w:val="22"/>
                <w:szCs w:val="22"/>
              </w:rPr>
            </w:pPr>
            <w:r w:rsidRPr="0034145E">
              <w:rPr>
                <w:color w:val="000000"/>
                <w:sz w:val="22"/>
                <w:szCs w:val="22"/>
              </w:rPr>
              <w:t>двухставочный тариф на тепловую энергию</w:t>
            </w:r>
          </w:p>
        </w:tc>
        <w:tc>
          <w:tcPr>
            <w:tcW w:w="1785" w:type="dxa"/>
            <w:tcBorders>
              <w:top w:val="nil"/>
              <w:left w:val="nil"/>
              <w:bottom w:val="single" w:sz="4" w:space="0" w:color="auto"/>
              <w:right w:val="single" w:sz="4" w:space="0" w:color="auto"/>
            </w:tcBorders>
            <w:shd w:val="clear" w:color="auto" w:fill="auto"/>
            <w:vAlign w:val="center"/>
            <w:hideMark/>
          </w:tcPr>
          <w:p w:rsidR="0034145E" w:rsidRPr="0034145E" w:rsidRDefault="0034145E" w:rsidP="0034145E">
            <w:pPr>
              <w:autoSpaceDE/>
              <w:autoSpaceDN/>
              <w:jc w:val="center"/>
              <w:rPr>
                <w:color w:val="000000"/>
                <w:sz w:val="22"/>
                <w:szCs w:val="22"/>
              </w:rPr>
            </w:pPr>
          </w:p>
        </w:tc>
        <w:tc>
          <w:tcPr>
            <w:tcW w:w="1079" w:type="dxa"/>
            <w:tcBorders>
              <w:top w:val="nil"/>
              <w:left w:val="nil"/>
              <w:bottom w:val="single" w:sz="4" w:space="0" w:color="auto"/>
              <w:right w:val="single" w:sz="4" w:space="0" w:color="auto"/>
            </w:tcBorders>
            <w:shd w:val="clear" w:color="auto" w:fill="auto"/>
            <w:noWrap/>
            <w:vAlign w:val="center"/>
            <w:hideMark/>
          </w:tcPr>
          <w:p w:rsidR="0034145E" w:rsidRPr="0034145E" w:rsidRDefault="0034145E" w:rsidP="0034145E">
            <w:pPr>
              <w:autoSpaceDE/>
              <w:autoSpaceDN/>
              <w:jc w:val="center"/>
              <w:rPr>
                <w:color w:val="000000"/>
                <w:sz w:val="22"/>
                <w:szCs w:val="22"/>
              </w:rPr>
            </w:pPr>
          </w:p>
        </w:tc>
        <w:tc>
          <w:tcPr>
            <w:tcW w:w="1079" w:type="dxa"/>
            <w:tcBorders>
              <w:top w:val="nil"/>
              <w:left w:val="nil"/>
              <w:bottom w:val="single" w:sz="4" w:space="0" w:color="auto"/>
              <w:right w:val="single" w:sz="4" w:space="0" w:color="auto"/>
            </w:tcBorders>
            <w:shd w:val="clear" w:color="auto" w:fill="auto"/>
            <w:noWrap/>
            <w:vAlign w:val="center"/>
            <w:hideMark/>
          </w:tcPr>
          <w:p w:rsidR="0034145E" w:rsidRPr="0034145E" w:rsidRDefault="0034145E" w:rsidP="0034145E">
            <w:pPr>
              <w:autoSpaceDE/>
              <w:autoSpaceDN/>
              <w:jc w:val="center"/>
              <w:rPr>
                <w:color w:val="000000"/>
                <w:sz w:val="22"/>
                <w:szCs w:val="22"/>
              </w:rPr>
            </w:pPr>
          </w:p>
        </w:tc>
        <w:tc>
          <w:tcPr>
            <w:tcW w:w="1079" w:type="dxa"/>
            <w:tcBorders>
              <w:top w:val="nil"/>
              <w:left w:val="nil"/>
              <w:bottom w:val="single" w:sz="4" w:space="0" w:color="auto"/>
              <w:right w:val="single" w:sz="4" w:space="0" w:color="auto"/>
            </w:tcBorders>
            <w:shd w:val="clear" w:color="auto" w:fill="auto"/>
            <w:noWrap/>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c>
          <w:tcPr>
            <w:tcW w:w="1079" w:type="dxa"/>
            <w:tcBorders>
              <w:top w:val="nil"/>
              <w:left w:val="nil"/>
              <w:bottom w:val="single" w:sz="4" w:space="0" w:color="auto"/>
              <w:right w:val="single" w:sz="4" w:space="0" w:color="auto"/>
            </w:tcBorders>
            <w:shd w:val="clear" w:color="auto" w:fill="auto"/>
            <w:noWrap/>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c>
          <w:tcPr>
            <w:tcW w:w="1079" w:type="dxa"/>
            <w:tcBorders>
              <w:top w:val="nil"/>
              <w:left w:val="nil"/>
              <w:bottom w:val="single" w:sz="4" w:space="0" w:color="auto"/>
              <w:right w:val="single" w:sz="4" w:space="0" w:color="auto"/>
            </w:tcBorders>
            <w:shd w:val="clear" w:color="auto" w:fill="auto"/>
            <w:noWrap/>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c>
          <w:tcPr>
            <w:tcW w:w="1079" w:type="dxa"/>
            <w:tcBorders>
              <w:top w:val="nil"/>
              <w:left w:val="nil"/>
              <w:bottom w:val="single" w:sz="4" w:space="0" w:color="auto"/>
              <w:right w:val="single" w:sz="4" w:space="0" w:color="auto"/>
            </w:tcBorders>
            <w:shd w:val="clear" w:color="auto" w:fill="auto"/>
            <w:noWrap/>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r>
      <w:tr w:rsidR="0034145E" w:rsidRPr="0034145E" w:rsidTr="0034145E">
        <w:trPr>
          <w:trHeight w:val="540"/>
        </w:trPr>
        <w:tc>
          <w:tcPr>
            <w:tcW w:w="823" w:type="dxa"/>
            <w:tcBorders>
              <w:top w:val="nil"/>
              <w:left w:val="single" w:sz="4" w:space="0" w:color="auto"/>
              <w:bottom w:val="single" w:sz="4" w:space="0" w:color="auto"/>
              <w:right w:val="single" w:sz="4" w:space="0" w:color="auto"/>
            </w:tcBorders>
            <w:shd w:val="clear" w:color="auto" w:fill="auto"/>
            <w:hideMark/>
          </w:tcPr>
          <w:p w:rsidR="0034145E" w:rsidRPr="0034145E" w:rsidRDefault="0034145E" w:rsidP="0034145E">
            <w:pPr>
              <w:autoSpaceDE/>
              <w:autoSpaceDN/>
              <w:jc w:val="center"/>
              <w:rPr>
                <w:color w:val="000000"/>
                <w:sz w:val="22"/>
                <w:szCs w:val="22"/>
              </w:rPr>
            </w:pPr>
            <w:r w:rsidRPr="0034145E">
              <w:rPr>
                <w:color w:val="000000"/>
                <w:sz w:val="22"/>
                <w:szCs w:val="22"/>
              </w:rPr>
              <w:t>4.4.1.</w:t>
            </w:r>
          </w:p>
        </w:tc>
        <w:tc>
          <w:tcPr>
            <w:tcW w:w="4734" w:type="dxa"/>
            <w:tcBorders>
              <w:top w:val="nil"/>
              <w:left w:val="nil"/>
              <w:bottom w:val="single" w:sz="4" w:space="0" w:color="auto"/>
              <w:right w:val="single" w:sz="4" w:space="0" w:color="auto"/>
            </w:tcBorders>
            <w:shd w:val="clear" w:color="auto" w:fill="auto"/>
            <w:hideMark/>
          </w:tcPr>
          <w:p w:rsidR="0034145E" w:rsidRPr="0034145E" w:rsidRDefault="0034145E" w:rsidP="0034145E">
            <w:pPr>
              <w:autoSpaceDE/>
              <w:autoSpaceDN/>
              <w:rPr>
                <w:color w:val="000000"/>
                <w:sz w:val="22"/>
                <w:szCs w:val="22"/>
              </w:rPr>
            </w:pPr>
            <w:r w:rsidRPr="0034145E">
              <w:rPr>
                <w:color w:val="000000"/>
                <w:sz w:val="22"/>
                <w:szCs w:val="22"/>
              </w:rPr>
              <w:t>ставка на содержание тепловой мощности</w:t>
            </w:r>
          </w:p>
        </w:tc>
        <w:tc>
          <w:tcPr>
            <w:tcW w:w="1785" w:type="dxa"/>
            <w:tcBorders>
              <w:top w:val="nil"/>
              <w:left w:val="nil"/>
              <w:bottom w:val="single" w:sz="4" w:space="0" w:color="auto"/>
              <w:right w:val="single" w:sz="4" w:space="0" w:color="auto"/>
            </w:tcBorders>
            <w:shd w:val="clear" w:color="auto" w:fill="auto"/>
            <w:vAlign w:val="center"/>
            <w:hideMark/>
          </w:tcPr>
          <w:p w:rsidR="0034145E" w:rsidRPr="0034145E" w:rsidRDefault="0034145E" w:rsidP="0034145E">
            <w:pPr>
              <w:autoSpaceDE/>
              <w:autoSpaceDN/>
              <w:jc w:val="center"/>
              <w:rPr>
                <w:color w:val="000000"/>
                <w:sz w:val="22"/>
                <w:szCs w:val="22"/>
              </w:rPr>
            </w:pPr>
            <w:r w:rsidRPr="0034145E">
              <w:rPr>
                <w:color w:val="000000"/>
                <w:sz w:val="22"/>
                <w:szCs w:val="22"/>
              </w:rPr>
              <w:t>руб./Гкал/ч в месяц</w:t>
            </w:r>
          </w:p>
        </w:tc>
        <w:tc>
          <w:tcPr>
            <w:tcW w:w="1079" w:type="dxa"/>
            <w:tcBorders>
              <w:top w:val="nil"/>
              <w:left w:val="nil"/>
              <w:bottom w:val="single" w:sz="4" w:space="0" w:color="auto"/>
              <w:right w:val="single" w:sz="4" w:space="0" w:color="auto"/>
            </w:tcBorders>
            <w:shd w:val="clear" w:color="auto" w:fill="auto"/>
            <w:noWrap/>
            <w:vAlign w:val="center"/>
            <w:hideMark/>
          </w:tcPr>
          <w:p w:rsidR="0034145E" w:rsidRPr="0034145E" w:rsidRDefault="0034145E" w:rsidP="0034145E">
            <w:pPr>
              <w:autoSpaceDE/>
              <w:autoSpaceDN/>
              <w:jc w:val="center"/>
              <w:rPr>
                <w:color w:val="000000"/>
                <w:sz w:val="22"/>
                <w:szCs w:val="22"/>
              </w:rPr>
            </w:pPr>
          </w:p>
        </w:tc>
        <w:tc>
          <w:tcPr>
            <w:tcW w:w="1079" w:type="dxa"/>
            <w:tcBorders>
              <w:top w:val="nil"/>
              <w:left w:val="nil"/>
              <w:bottom w:val="single" w:sz="4" w:space="0" w:color="auto"/>
              <w:right w:val="single" w:sz="4" w:space="0" w:color="auto"/>
            </w:tcBorders>
            <w:shd w:val="clear" w:color="auto" w:fill="auto"/>
            <w:noWrap/>
            <w:vAlign w:val="center"/>
            <w:hideMark/>
          </w:tcPr>
          <w:p w:rsidR="0034145E" w:rsidRPr="0034145E" w:rsidRDefault="0034145E" w:rsidP="0034145E">
            <w:pPr>
              <w:autoSpaceDE/>
              <w:autoSpaceDN/>
              <w:jc w:val="center"/>
              <w:rPr>
                <w:color w:val="000000"/>
                <w:sz w:val="22"/>
                <w:szCs w:val="22"/>
              </w:rPr>
            </w:pPr>
          </w:p>
        </w:tc>
        <w:tc>
          <w:tcPr>
            <w:tcW w:w="1079" w:type="dxa"/>
            <w:tcBorders>
              <w:top w:val="nil"/>
              <w:left w:val="nil"/>
              <w:bottom w:val="single" w:sz="4" w:space="0" w:color="auto"/>
              <w:right w:val="single" w:sz="4" w:space="0" w:color="auto"/>
            </w:tcBorders>
            <w:shd w:val="clear" w:color="auto" w:fill="auto"/>
            <w:noWrap/>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c>
          <w:tcPr>
            <w:tcW w:w="1079" w:type="dxa"/>
            <w:tcBorders>
              <w:top w:val="nil"/>
              <w:left w:val="nil"/>
              <w:bottom w:val="single" w:sz="4" w:space="0" w:color="auto"/>
              <w:right w:val="single" w:sz="4" w:space="0" w:color="auto"/>
            </w:tcBorders>
            <w:shd w:val="clear" w:color="auto" w:fill="auto"/>
            <w:noWrap/>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c>
          <w:tcPr>
            <w:tcW w:w="1079" w:type="dxa"/>
            <w:tcBorders>
              <w:top w:val="nil"/>
              <w:left w:val="nil"/>
              <w:bottom w:val="single" w:sz="4" w:space="0" w:color="auto"/>
              <w:right w:val="single" w:sz="4" w:space="0" w:color="auto"/>
            </w:tcBorders>
            <w:shd w:val="clear" w:color="auto" w:fill="auto"/>
            <w:noWrap/>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c>
          <w:tcPr>
            <w:tcW w:w="1079" w:type="dxa"/>
            <w:tcBorders>
              <w:top w:val="nil"/>
              <w:left w:val="nil"/>
              <w:bottom w:val="single" w:sz="4" w:space="0" w:color="auto"/>
              <w:right w:val="single" w:sz="4" w:space="0" w:color="auto"/>
            </w:tcBorders>
            <w:shd w:val="clear" w:color="auto" w:fill="auto"/>
            <w:noWrap/>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r>
      <w:tr w:rsidR="0034145E" w:rsidRPr="0034145E" w:rsidTr="0034145E">
        <w:trPr>
          <w:trHeight w:val="540"/>
        </w:trPr>
        <w:tc>
          <w:tcPr>
            <w:tcW w:w="823" w:type="dxa"/>
            <w:tcBorders>
              <w:top w:val="nil"/>
              <w:left w:val="single" w:sz="4" w:space="0" w:color="auto"/>
              <w:bottom w:val="single" w:sz="4" w:space="0" w:color="auto"/>
              <w:right w:val="single" w:sz="4" w:space="0" w:color="auto"/>
            </w:tcBorders>
            <w:shd w:val="clear" w:color="auto" w:fill="auto"/>
            <w:hideMark/>
          </w:tcPr>
          <w:p w:rsidR="0034145E" w:rsidRPr="0034145E" w:rsidRDefault="0034145E" w:rsidP="0034145E">
            <w:pPr>
              <w:autoSpaceDE/>
              <w:autoSpaceDN/>
              <w:jc w:val="center"/>
              <w:rPr>
                <w:color w:val="000000"/>
                <w:sz w:val="22"/>
                <w:szCs w:val="22"/>
              </w:rPr>
            </w:pPr>
            <w:r w:rsidRPr="0034145E">
              <w:rPr>
                <w:color w:val="000000"/>
                <w:sz w:val="22"/>
                <w:szCs w:val="22"/>
              </w:rPr>
              <w:t>4.4.2.</w:t>
            </w:r>
          </w:p>
        </w:tc>
        <w:tc>
          <w:tcPr>
            <w:tcW w:w="4734" w:type="dxa"/>
            <w:tcBorders>
              <w:top w:val="nil"/>
              <w:left w:val="nil"/>
              <w:bottom w:val="single" w:sz="4" w:space="0" w:color="auto"/>
              <w:right w:val="single" w:sz="4" w:space="0" w:color="auto"/>
            </w:tcBorders>
            <w:shd w:val="clear" w:color="auto" w:fill="auto"/>
            <w:hideMark/>
          </w:tcPr>
          <w:p w:rsidR="0034145E" w:rsidRPr="0034145E" w:rsidRDefault="0034145E" w:rsidP="0034145E">
            <w:pPr>
              <w:autoSpaceDE/>
              <w:autoSpaceDN/>
              <w:rPr>
                <w:color w:val="000000"/>
                <w:sz w:val="22"/>
                <w:szCs w:val="22"/>
              </w:rPr>
            </w:pPr>
            <w:r w:rsidRPr="0034145E">
              <w:rPr>
                <w:color w:val="000000"/>
                <w:sz w:val="22"/>
                <w:szCs w:val="22"/>
              </w:rPr>
              <w:t>тариф на тепловую энергию</w:t>
            </w:r>
          </w:p>
        </w:tc>
        <w:tc>
          <w:tcPr>
            <w:tcW w:w="1785" w:type="dxa"/>
            <w:tcBorders>
              <w:top w:val="nil"/>
              <w:left w:val="nil"/>
              <w:bottom w:val="single" w:sz="4" w:space="0" w:color="auto"/>
              <w:right w:val="single" w:sz="4" w:space="0" w:color="auto"/>
            </w:tcBorders>
            <w:shd w:val="clear" w:color="auto" w:fill="auto"/>
            <w:vAlign w:val="center"/>
            <w:hideMark/>
          </w:tcPr>
          <w:p w:rsidR="0034145E" w:rsidRPr="0034145E" w:rsidRDefault="0034145E" w:rsidP="0034145E">
            <w:pPr>
              <w:autoSpaceDE/>
              <w:autoSpaceDN/>
              <w:jc w:val="center"/>
              <w:rPr>
                <w:color w:val="000000"/>
                <w:sz w:val="22"/>
                <w:szCs w:val="22"/>
              </w:rPr>
            </w:pPr>
            <w:r w:rsidRPr="0034145E">
              <w:rPr>
                <w:color w:val="000000"/>
                <w:sz w:val="22"/>
                <w:szCs w:val="22"/>
              </w:rPr>
              <w:t>руб./Гкал</w:t>
            </w:r>
          </w:p>
        </w:tc>
        <w:tc>
          <w:tcPr>
            <w:tcW w:w="1079" w:type="dxa"/>
            <w:tcBorders>
              <w:top w:val="nil"/>
              <w:left w:val="nil"/>
              <w:bottom w:val="single" w:sz="4" w:space="0" w:color="auto"/>
              <w:right w:val="single" w:sz="4" w:space="0" w:color="auto"/>
            </w:tcBorders>
            <w:shd w:val="clear" w:color="auto" w:fill="auto"/>
            <w:noWrap/>
            <w:vAlign w:val="center"/>
            <w:hideMark/>
          </w:tcPr>
          <w:p w:rsidR="0034145E" w:rsidRPr="0034145E" w:rsidRDefault="0034145E" w:rsidP="0034145E">
            <w:pPr>
              <w:autoSpaceDE/>
              <w:autoSpaceDN/>
              <w:jc w:val="center"/>
              <w:rPr>
                <w:color w:val="000000"/>
                <w:sz w:val="22"/>
                <w:szCs w:val="22"/>
              </w:rPr>
            </w:pPr>
          </w:p>
        </w:tc>
        <w:tc>
          <w:tcPr>
            <w:tcW w:w="1079" w:type="dxa"/>
            <w:tcBorders>
              <w:top w:val="nil"/>
              <w:left w:val="nil"/>
              <w:bottom w:val="single" w:sz="4" w:space="0" w:color="auto"/>
              <w:right w:val="single" w:sz="4" w:space="0" w:color="auto"/>
            </w:tcBorders>
            <w:shd w:val="clear" w:color="auto" w:fill="auto"/>
            <w:noWrap/>
            <w:vAlign w:val="center"/>
            <w:hideMark/>
          </w:tcPr>
          <w:p w:rsidR="0034145E" w:rsidRPr="0034145E" w:rsidRDefault="0034145E" w:rsidP="0034145E">
            <w:pPr>
              <w:autoSpaceDE/>
              <w:autoSpaceDN/>
              <w:jc w:val="center"/>
              <w:rPr>
                <w:color w:val="000000"/>
                <w:sz w:val="22"/>
                <w:szCs w:val="22"/>
              </w:rPr>
            </w:pPr>
          </w:p>
        </w:tc>
        <w:tc>
          <w:tcPr>
            <w:tcW w:w="1079" w:type="dxa"/>
            <w:tcBorders>
              <w:top w:val="nil"/>
              <w:left w:val="nil"/>
              <w:bottom w:val="single" w:sz="4" w:space="0" w:color="auto"/>
              <w:right w:val="single" w:sz="4" w:space="0" w:color="auto"/>
            </w:tcBorders>
            <w:shd w:val="clear" w:color="auto" w:fill="auto"/>
            <w:noWrap/>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c>
          <w:tcPr>
            <w:tcW w:w="1079" w:type="dxa"/>
            <w:tcBorders>
              <w:top w:val="nil"/>
              <w:left w:val="nil"/>
              <w:bottom w:val="single" w:sz="4" w:space="0" w:color="auto"/>
              <w:right w:val="single" w:sz="4" w:space="0" w:color="auto"/>
            </w:tcBorders>
            <w:shd w:val="clear" w:color="auto" w:fill="auto"/>
            <w:noWrap/>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c>
          <w:tcPr>
            <w:tcW w:w="1079" w:type="dxa"/>
            <w:tcBorders>
              <w:top w:val="nil"/>
              <w:left w:val="nil"/>
              <w:bottom w:val="single" w:sz="4" w:space="0" w:color="auto"/>
              <w:right w:val="single" w:sz="4" w:space="0" w:color="auto"/>
            </w:tcBorders>
            <w:shd w:val="clear" w:color="auto" w:fill="auto"/>
            <w:noWrap/>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c>
          <w:tcPr>
            <w:tcW w:w="1079" w:type="dxa"/>
            <w:tcBorders>
              <w:top w:val="nil"/>
              <w:left w:val="nil"/>
              <w:bottom w:val="single" w:sz="4" w:space="0" w:color="auto"/>
              <w:right w:val="single" w:sz="4" w:space="0" w:color="auto"/>
            </w:tcBorders>
            <w:shd w:val="clear" w:color="auto" w:fill="auto"/>
            <w:noWrap/>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r>
      <w:tr w:rsidR="0034145E" w:rsidRPr="0034145E" w:rsidTr="0034145E">
        <w:trPr>
          <w:trHeight w:val="540"/>
        </w:trPr>
        <w:tc>
          <w:tcPr>
            <w:tcW w:w="823" w:type="dxa"/>
            <w:tcBorders>
              <w:top w:val="nil"/>
              <w:left w:val="single" w:sz="4" w:space="0" w:color="auto"/>
              <w:bottom w:val="single" w:sz="4" w:space="0" w:color="auto"/>
              <w:right w:val="single" w:sz="4" w:space="0" w:color="auto"/>
            </w:tcBorders>
            <w:shd w:val="clear" w:color="auto" w:fill="auto"/>
            <w:hideMark/>
          </w:tcPr>
          <w:p w:rsidR="0034145E" w:rsidRPr="0034145E" w:rsidRDefault="0034145E" w:rsidP="0034145E">
            <w:pPr>
              <w:autoSpaceDE/>
              <w:autoSpaceDN/>
              <w:jc w:val="center"/>
              <w:rPr>
                <w:color w:val="000000"/>
                <w:sz w:val="22"/>
                <w:szCs w:val="22"/>
              </w:rPr>
            </w:pPr>
            <w:r w:rsidRPr="0034145E">
              <w:rPr>
                <w:color w:val="000000"/>
                <w:sz w:val="22"/>
                <w:szCs w:val="22"/>
              </w:rPr>
              <w:t>4.5.</w:t>
            </w:r>
          </w:p>
        </w:tc>
        <w:tc>
          <w:tcPr>
            <w:tcW w:w="4734" w:type="dxa"/>
            <w:tcBorders>
              <w:top w:val="nil"/>
              <w:left w:val="nil"/>
              <w:bottom w:val="single" w:sz="4" w:space="0" w:color="auto"/>
              <w:right w:val="single" w:sz="4" w:space="0" w:color="auto"/>
            </w:tcBorders>
            <w:shd w:val="clear" w:color="auto" w:fill="auto"/>
            <w:hideMark/>
          </w:tcPr>
          <w:p w:rsidR="0034145E" w:rsidRPr="0034145E" w:rsidRDefault="0034145E" w:rsidP="0034145E">
            <w:pPr>
              <w:autoSpaceDE/>
              <w:autoSpaceDN/>
              <w:rPr>
                <w:color w:val="000000"/>
                <w:sz w:val="22"/>
                <w:szCs w:val="22"/>
              </w:rPr>
            </w:pPr>
            <w:r w:rsidRPr="0034145E">
              <w:rPr>
                <w:color w:val="000000"/>
                <w:sz w:val="22"/>
                <w:szCs w:val="22"/>
              </w:rPr>
              <w:t>средний тариф на теплоноситель, в том числе:</w:t>
            </w:r>
          </w:p>
        </w:tc>
        <w:tc>
          <w:tcPr>
            <w:tcW w:w="1785" w:type="dxa"/>
            <w:tcBorders>
              <w:top w:val="nil"/>
              <w:left w:val="nil"/>
              <w:bottom w:val="single" w:sz="4" w:space="0" w:color="auto"/>
              <w:right w:val="single" w:sz="4" w:space="0" w:color="auto"/>
            </w:tcBorders>
            <w:shd w:val="clear" w:color="auto" w:fill="auto"/>
            <w:vAlign w:val="center"/>
            <w:hideMark/>
          </w:tcPr>
          <w:p w:rsidR="0034145E" w:rsidRPr="0034145E" w:rsidRDefault="0034145E" w:rsidP="0034145E">
            <w:pPr>
              <w:autoSpaceDE/>
              <w:autoSpaceDN/>
              <w:jc w:val="center"/>
              <w:rPr>
                <w:color w:val="000000"/>
                <w:sz w:val="22"/>
                <w:szCs w:val="22"/>
              </w:rPr>
            </w:pPr>
            <w:r w:rsidRPr="0034145E">
              <w:rPr>
                <w:color w:val="000000"/>
                <w:sz w:val="22"/>
                <w:szCs w:val="22"/>
              </w:rPr>
              <w:t>руб./куб. метра</w:t>
            </w:r>
          </w:p>
        </w:tc>
        <w:tc>
          <w:tcPr>
            <w:tcW w:w="1079" w:type="dxa"/>
            <w:tcBorders>
              <w:top w:val="nil"/>
              <w:left w:val="nil"/>
              <w:bottom w:val="single" w:sz="4" w:space="0" w:color="auto"/>
              <w:right w:val="single" w:sz="4" w:space="0" w:color="auto"/>
            </w:tcBorders>
            <w:shd w:val="clear" w:color="auto" w:fill="auto"/>
            <w:noWrap/>
            <w:vAlign w:val="center"/>
            <w:hideMark/>
          </w:tcPr>
          <w:p w:rsidR="0034145E" w:rsidRPr="0034145E" w:rsidRDefault="0034145E" w:rsidP="0034145E">
            <w:pPr>
              <w:autoSpaceDE/>
              <w:autoSpaceDN/>
              <w:jc w:val="center"/>
              <w:rPr>
                <w:color w:val="000000"/>
                <w:sz w:val="22"/>
                <w:szCs w:val="22"/>
              </w:rPr>
            </w:pPr>
          </w:p>
        </w:tc>
        <w:tc>
          <w:tcPr>
            <w:tcW w:w="1079" w:type="dxa"/>
            <w:tcBorders>
              <w:top w:val="nil"/>
              <w:left w:val="nil"/>
              <w:bottom w:val="single" w:sz="4" w:space="0" w:color="auto"/>
              <w:right w:val="single" w:sz="4" w:space="0" w:color="auto"/>
            </w:tcBorders>
            <w:shd w:val="clear" w:color="auto" w:fill="auto"/>
            <w:noWrap/>
            <w:vAlign w:val="center"/>
            <w:hideMark/>
          </w:tcPr>
          <w:p w:rsidR="0034145E" w:rsidRPr="0034145E" w:rsidRDefault="0034145E" w:rsidP="0034145E">
            <w:pPr>
              <w:autoSpaceDE/>
              <w:autoSpaceDN/>
              <w:jc w:val="center"/>
              <w:rPr>
                <w:color w:val="000000"/>
                <w:sz w:val="22"/>
                <w:szCs w:val="22"/>
              </w:rPr>
            </w:pPr>
          </w:p>
        </w:tc>
        <w:tc>
          <w:tcPr>
            <w:tcW w:w="1079" w:type="dxa"/>
            <w:tcBorders>
              <w:top w:val="nil"/>
              <w:left w:val="nil"/>
              <w:bottom w:val="single" w:sz="4" w:space="0" w:color="auto"/>
              <w:right w:val="single" w:sz="4" w:space="0" w:color="auto"/>
            </w:tcBorders>
            <w:shd w:val="clear" w:color="auto" w:fill="auto"/>
            <w:noWrap/>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c>
          <w:tcPr>
            <w:tcW w:w="1079" w:type="dxa"/>
            <w:tcBorders>
              <w:top w:val="nil"/>
              <w:left w:val="nil"/>
              <w:bottom w:val="single" w:sz="4" w:space="0" w:color="auto"/>
              <w:right w:val="single" w:sz="4" w:space="0" w:color="auto"/>
            </w:tcBorders>
            <w:shd w:val="clear" w:color="auto" w:fill="auto"/>
            <w:noWrap/>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c>
          <w:tcPr>
            <w:tcW w:w="1079" w:type="dxa"/>
            <w:tcBorders>
              <w:top w:val="nil"/>
              <w:left w:val="nil"/>
              <w:bottom w:val="single" w:sz="4" w:space="0" w:color="auto"/>
              <w:right w:val="single" w:sz="4" w:space="0" w:color="auto"/>
            </w:tcBorders>
            <w:shd w:val="clear" w:color="auto" w:fill="auto"/>
            <w:noWrap/>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c>
          <w:tcPr>
            <w:tcW w:w="1079" w:type="dxa"/>
            <w:tcBorders>
              <w:top w:val="nil"/>
              <w:left w:val="nil"/>
              <w:bottom w:val="single" w:sz="4" w:space="0" w:color="auto"/>
              <w:right w:val="single" w:sz="4" w:space="0" w:color="auto"/>
            </w:tcBorders>
            <w:shd w:val="clear" w:color="auto" w:fill="auto"/>
            <w:noWrap/>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r>
      <w:tr w:rsidR="0034145E" w:rsidRPr="0034145E" w:rsidTr="0034145E">
        <w:trPr>
          <w:trHeight w:val="540"/>
        </w:trPr>
        <w:tc>
          <w:tcPr>
            <w:tcW w:w="823" w:type="dxa"/>
            <w:tcBorders>
              <w:top w:val="nil"/>
              <w:left w:val="single" w:sz="4" w:space="0" w:color="auto"/>
              <w:bottom w:val="single" w:sz="4" w:space="0" w:color="auto"/>
              <w:right w:val="single" w:sz="4" w:space="0" w:color="auto"/>
            </w:tcBorders>
            <w:shd w:val="clear" w:color="auto" w:fill="auto"/>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c>
          <w:tcPr>
            <w:tcW w:w="4734" w:type="dxa"/>
            <w:tcBorders>
              <w:top w:val="nil"/>
              <w:left w:val="nil"/>
              <w:bottom w:val="single" w:sz="4" w:space="0" w:color="auto"/>
              <w:right w:val="single" w:sz="4" w:space="0" w:color="auto"/>
            </w:tcBorders>
            <w:shd w:val="clear" w:color="auto" w:fill="auto"/>
            <w:hideMark/>
          </w:tcPr>
          <w:p w:rsidR="0034145E" w:rsidRPr="0034145E" w:rsidRDefault="0034145E" w:rsidP="0034145E">
            <w:pPr>
              <w:autoSpaceDE/>
              <w:autoSpaceDN/>
              <w:rPr>
                <w:color w:val="000000"/>
                <w:sz w:val="22"/>
                <w:szCs w:val="22"/>
              </w:rPr>
            </w:pPr>
            <w:r w:rsidRPr="0034145E">
              <w:rPr>
                <w:color w:val="000000"/>
                <w:sz w:val="22"/>
                <w:szCs w:val="22"/>
              </w:rPr>
              <w:t>вода</w:t>
            </w:r>
          </w:p>
        </w:tc>
        <w:tc>
          <w:tcPr>
            <w:tcW w:w="1785" w:type="dxa"/>
            <w:tcBorders>
              <w:top w:val="nil"/>
              <w:left w:val="nil"/>
              <w:bottom w:val="single" w:sz="4" w:space="0" w:color="auto"/>
              <w:right w:val="single" w:sz="4" w:space="0" w:color="auto"/>
            </w:tcBorders>
            <w:shd w:val="clear" w:color="auto" w:fill="auto"/>
            <w:vAlign w:val="center"/>
            <w:hideMark/>
          </w:tcPr>
          <w:p w:rsidR="0034145E" w:rsidRPr="0034145E" w:rsidRDefault="0034145E" w:rsidP="0034145E">
            <w:pPr>
              <w:autoSpaceDE/>
              <w:autoSpaceDN/>
              <w:jc w:val="center"/>
              <w:rPr>
                <w:color w:val="000000"/>
                <w:sz w:val="22"/>
                <w:szCs w:val="22"/>
              </w:rPr>
            </w:pPr>
            <w:r w:rsidRPr="0034145E">
              <w:rPr>
                <w:color w:val="000000"/>
                <w:sz w:val="22"/>
                <w:szCs w:val="22"/>
              </w:rPr>
              <w:t>руб./куб. метра</w:t>
            </w:r>
          </w:p>
        </w:tc>
        <w:tc>
          <w:tcPr>
            <w:tcW w:w="1079" w:type="dxa"/>
            <w:tcBorders>
              <w:top w:val="nil"/>
              <w:left w:val="nil"/>
              <w:bottom w:val="single" w:sz="4" w:space="0" w:color="auto"/>
              <w:right w:val="single" w:sz="4" w:space="0" w:color="auto"/>
            </w:tcBorders>
            <w:shd w:val="clear" w:color="auto" w:fill="auto"/>
            <w:noWrap/>
            <w:vAlign w:val="center"/>
            <w:hideMark/>
          </w:tcPr>
          <w:p w:rsidR="0034145E" w:rsidRPr="0034145E" w:rsidRDefault="0034145E" w:rsidP="0034145E">
            <w:pPr>
              <w:autoSpaceDE/>
              <w:autoSpaceDN/>
              <w:jc w:val="center"/>
              <w:rPr>
                <w:color w:val="000000"/>
                <w:sz w:val="22"/>
                <w:szCs w:val="22"/>
              </w:rPr>
            </w:pPr>
          </w:p>
        </w:tc>
        <w:tc>
          <w:tcPr>
            <w:tcW w:w="1079" w:type="dxa"/>
            <w:tcBorders>
              <w:top w:val="nil"/>
              <w:left w:val="nil"/>
              <w:bottom w:val="single" w:sz="4" w:space="0" w:color="auto"/>
              <w:right w:val="single" w:sz="4" w:space="0" w:color="auto"/>
            </w:tcBorders>
            <w:shd w:val="clear" w:color="auto" w:fill="auto"/>
            <w:noWrap/>
            <w:vAlign w:val="center"/>
            <w:hideMark/>
          </w:tcPr>
          <w:p w:rsidR="0034145E" w:rsidRPr="0034145E" w:rsidRDefault="0034145E" w:rsidP="0034145E">
            <w:pPr>
              <w:autoSpaceDE/>
              <w:autoSpaceDN/>
              <w:jc w:val="center"/>
              <w:rPr>
                <w:color w:val="000000"/>
                <w:sz w:val="22"/>
                <w:szCs w:val="22"/>
              </w:rPr>
            </w:pPr>
          </w:p>
        </w:tc>
        <w:tc>
          <w:tcPr>
            <w:tcW w:w="1079" w:type="dxa"/>
            <w:tcBorders>
              <w:top w:val="nil"/>
              <w:left w:val="nil"/>
              <w:bottom w:val="single" w:sz="4" w:space="0" w:color="auto"/>
              <w:right w:val="single" w:sz="4" w:space="0" w:color="auto"/>
            </w:tcBorders>
            <w:shd w:val="clear" w:color="auto" w:fill="auto"/>
            <w:noWrap/>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c>
          <w:tcPr>
            <w:tcW w:w="1079" w:type="dxa"/>
            <w:tcBorders>
              <w:top w:val="nil"/>
              <w:left w:val="nil"/>
              <w:bottom w:val="single" w:sz="4" w:space="0" w:color="auto"/>
              <w:right w:val="single" w:sz="4" w:space="0" w:color="auto"/>
            </w:tcBorders>
            <w:shd w:val="clear" w:color="auto" w:fill="auto"/>
            <w:noWrap/>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c>
          <w:tcPr>
            <w:tcW w:w="1079" w:type="dxa"/>
            <w:tcBorders>
              <w:top w:val="nil"/>
              <w:left w:val="nil"/>
              <w:bottom w:val="single" w:sz="4" w:space="0" w:color="auto"/>
              <w:right w:val="single" w:sz="4" w:space="0" w:color="auto"/>
            </w:tcBorders>
            <w:shd w:val="clear" w:color="auto" w:fill="auto"/>
            <w:noWrap/>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c>
          <w:tcPr>
            <w:tcW w:w="1079" w:type="dxa"/>
            <w:tcBorders>
              <w:top w:val="nil"/>
              <w:left w:val="nil"/>
              <w:bottom w:val="single" w:sz="4" w:space="0" w:color="auto"/>
              <w:right w:val="single" w:sz="4" w:space="0" w:color="auto"/>
            </w:tcBorders>
            <w:shd w:val="clear" w:color="auto" w:fill="auto"/>
            <w:noWrap/>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r>
      <w:tr w:rsidR="0034145E" w:rsidRPr="0034145E" w:rsidTr="0034145E">
        <w:trPr>
          <w:trHeight w:val="540"/>
        </w:trPr>
        <w:tc>
          <w:tcPr>
            <w:tcW w:w="823" w:type="dxa"/>
            <w:tcBorders>
              <w:top w:val="nil"/>
              <w:left w:val="single" w:sz="4" w:space="0" w:color="auto"/>
              <w:bottom w:val="single" w:sz="4" w:space="0" w:color="auto"/>
              <w:right w:val="single" w:sz="4" w:space="0" w:color="auto"/>
            </w:tcBorders>
            <w:shd w:val="clear" w:color="auto" w:fill="auto"/>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c>
          <w:tcPr>
            <w:tcW w:w="4734" w:type="dxa"/>
            <w:tcBorders>
              <w:top w:val="nil"/>
              <w:left w:val="nil"/>
              <w:bottom w:val="single" w:sz="4" w:space="0" w:color="auto"/>
              <w:right w:val="single" w:sz="4" w:space="0" w:color="auto"/>
            </w:tcBorders>
            <w:shd w:val="clear" w:color="auto" w:fill="auto"/>
            <w:hideMark/>
          </w:tcPr>
          <w:p w:rsidR="0034145E" w:rsidRPr="0034145E" w:rsidRDefault="0034145E" w:rsidP="0034145E">
            <w:pPr>
              <w:autoSpaceDE/>
              <w:autoSpaceDN/>
              <w:rPr>
                <w:color w:val="000000"/>
                <w:sz w:val="22"/>
                <w:szCs w:val="22"/>
              </w:rPr>
            </w:pPr>
            <w:r w:rsidRPr="0034145E">
              <w:rPr>
                <w:color w:val="000000"/>
                <w:sz w:val="22"/>
                <w:szCs w:val="22"/>
              </w:rPr>
              <w:t>пар</w:t>
            </w:r>
          </w:p>
        </w:tc>
        <w:tc>
          <w:tcPr>
            <w:tcW w:w="1785" w:type="dxa"/>
            <w:tcBorders>
              <w:top w:val="nil"/>
              <w:left w:val="nil"/>
              <w:bottom w:val="single" w:sz="4" w:space="0" w:color="auto"/>
              <w:right w:val="single" w:sz="4" w:space="0" w:color="auto"/>
            </w:tcBorders>
            <w:shd w:val="clear" w:color="auto" w:fill="auto"/>
            <w:vAlign w:val="center"/>
            <w:hideMark/>
          </w:tcPr>
          <w:p w:rsidR="0034145E" w:rsidRPr="0034145E" w:rsidRDefault="0034145E" w:rsidP="0034145E">
            <w:pPr>
              <w:autoSpaceDE/>
              <w:autoSpaceDN/>
              <w:jc w:val="center"/>
              <w:rPr>
                <w:color w:val="000000"/>
                <w:sz w:val="22"/>
                <w:szCs w:val="22"/>
              </w:rPr>
            </w:pPr>
            <w:r w:rsidRPr="0034145E">
              <w:rPr>
                <w:color w:val="000000"/>
                <w:sz w:val="22"/>
                <w:szCs w:val="22"/>
              </w:rPr>
              <w:t>руб./куб. метра</w:t>
            </w:r>
          </w:p>
        </w:tc>
        <w:tc>
          <w:tcPr>
            <w:tcW w:w="1079" w:type="dxa"/>
            <w:tcBorders>
              <w:top w:val="nil"/>
              <w:left w:val="nil"/>
              <w:bottom w:val="single" w:sz="4" w:space="0" w:color="auto"/>
              <w:right w:val="single" w:sz="4" w:space="0" w:color="auto"/>
            </w:tcBorders>
            <w:shd w:val="clear" w:color="auto" w:fill="auto"/>
            <w:noWrap/>
            <w:vAlign w:val="center"/>
            <w:hideMark/>
          </w:tcPr>
          <w:p w:rsidR="0034145E" w:rsidRPr="0034145E" w:rsidRDefault="0034145E" w:rsidP="0034145E">
            <w:pPr>
              <w:autoSpaceDE/>
              <w:autoSpaceDN/>
              <w:jc w:val="center"/>
              <w:rPr>
                <w:color w:val="000000"/>
                <w:sz w:val="22"/>
                <w:szCs w:val="22"/>
              </w:rPr>
            </w:pPr>
          </w:p>
        </w:tc>
        <w:tc>
          <w:tcPr>
            <w:tcW w:w="1079" w:type="dxa"/>
            <w:tcBorders>
              <w:top w:val="nil"/>
              <w:left w:val="nil"/>
              <w:bottom w:val="single" w:sz="4" w:space="0" w:color="auto"/>
              <w:right w:val="single" w:sz="4" w:space="0" w:color="auto"/>
            </w:tcBorders>
            <w:shd w:val="clear" w:color="auto" w:fill="auto"/>
            <w:noWrap/>
            <w:vAlign w:val="center"/>
            <w:hideMark/>
          </w:tcPr>
          <w:p w:rsidR="0034145E" w:rsidRPr="0034145E" w:rsidRDefault="0034145E" w:rsidP="0034145E">
            <w:pPr>
              <w:autoSpaceDE/>
              <w:autoSpaceDN/>
              <w:jc w:val="center"/>
              <w:rPr>
                <w:color w:val="000000"/>
                <w:sz w:val="22"/>
                <w:szCs w:val="22"/>
              </w:rPr>
            </w:pPr>
          </w:p>
        </w:tc>
        <w:tc>
          <w:tcPr>
            <w:tcW w:w="1079" w:type="dxa"/>
            <w:tcBorders>
              <w:top w:val="nil"/>
              <w:left w:val="nil"/>
              <w:bottom w:val="single" w:sz="4" w:space="0" w:color="auto"/>
              <w:right w:val="single" w:sz="4" w:space="0" w:color="auto"/>
            </w:tcBorders>
            <w:shd w:val="clear" w:color="auto" w:fill="auto"/>
            <w:noWrap/>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c>
          <w:tcPr>
            <w:tcW w:w="1079" w:type="dxa"/>
            <w:tcBorders>
              <w:top w:val="nil"/>
              <w:left w:val="nil"/>
              <w:bottom w:val="single" w:sz="4" w:space="0" w:color="auto"/>
              <w:right w:val="single" w:sz="4" w:space="0" w:color="auto"/>
            </w:tcBorders>
            <w:shd w:val="clear" w:color="auto" w:fill="auto"/>
            <w:noWrap/>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c>
          <w:tcPr>
            <w:tcW w:w="1079" w:type="dxa"/>
            <w:tcBorders>
              <w:top w:val="nil"/>
              <w:left w:val="nil"/>
              <w:bottom w:val="single" w:sz="4" w:space="0" w:color="auto"/>
              <w:right w:val="single" w:sz="4" w:space="0" w:color="auto"/>
            </w:tcBorders>
            <w:shd w:val="clear" w:color="auto" w:fill="auto"/>
            <w:noWrap/>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c>
          <w:tcPr>
            <w:tcW w:w="1079" w:type="dxa"/>
            <w:tcBorders>
              <w:top w:val="nil"/>
              <w:left w:val="nil"/>
              <w:bottom w:val="single" w:sz="4" w:space="0" w:color="auto"/>
              <w:right w:val="single" w:sz="4" w:space="0" w:color="auto"/>
            </w:tcBorders>
            <w:shd w:val="clear" w:color="auto" w:fill="auto"/>
            <w:noWrap/>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r>
      <w:tr w:rsidR="0034145E" w:rsidRPr="0034145E" w:rsidTr="0034145E">
        <w:trPr>
          <w:trHeight w:val="345"/>
        </w:trPr>
        <w:tc>
          <w:tcPr>
            <w:tcW w:w="7342" w:type="dxa"/>
            <w:gridSpan w:val="3"/>
            <w:tcBorders>
              <w:top w:val="nil"/>
              <w:left w:val="nil"/>
              <w:bottom w:val="nil"/>
              <w:right w:val="nil"/>
            </w:tcBorders>
            <w:shd w:val="clear" w:color="auto" w:fill="auto"/>
            <w:noWrap/>
            <w:vAlign w:val="bottom"/>
            <w:hideMark/>
          </w:tcPr>
          <w:p w:rsidR="0034145E" w:rsidRPr="0034145E" w:rsidRDefault="0034145E" w:rsidP="003413FB">
            <w:pPr>
              <w:autoSpaceDE/>
              <w:autoSpaceDN/>
              <w:rPr>
                <w:color w:val="FFFFFF"/>
              </w:rPr>
            </w:pPr>
            <w:r w:rsidRPr="0034145E">
              <w:rPr>
                <w:color w:val="FFFFFF"/>
              </w:rPr>
              <w:t>_</w:t>
            </w:r>
          </w:p>
        </w:tc>
        <w:tc>
          <w:tcPr>
            <w:tcW w:w="1079" w:type="dxa"/>
            <w:tcBorders>
              <w:top w:val="nil"/>
              <w:left w:val="nil"/>
              <w:bottom w:val="nil"/>
              <w:right w:val="nil"/>
            </w:tcBorders>
            <w:shd w:val="clear" w:color="auto" w:fill="auto"/>
            <w:noWrap/>
            <w:vAlign w:val="bottom"/>
            <w:hideMark/>
          </w:tcPr>
          <w:p w:rsidR="0034145E" w:rsidRPr="0034145E" w:rsidRDefault="0034145E" w:rsidP="0034145E">
            <w:pPr>
              <w:autoSpaceDE/>
              <w:autoSpaceDN/>
            </w:pPr>
          </w:p>
        </w:tc>
        <w:tc>
          <w:tcPr>
            <w:tcW w:w="1079" w:type="dxa"/>
            <w:tcBorders>
              <w:top w:val="nil"/>
              <w:left w:val="nil"/>
              <w:bottom w:val="nil"/>
              <w:right w:val="nil"/>
            </w:tcBorders>
            <w:shd w:val="clear" w:color="auto" w:fill="auto"/>
            <w:noWrap/>
            <w:vAlign w:val="bottom"/>
            <w:hideMark/>
          </w:tcPr>
          <w:p w:rsidR="0034145E" w:rsidRPr="0034145E" w:rsidRDefault="0034145E" w:rsidP="0034145E">
            <w:pPr>
              <w:autoSpaceDE/>
              <w:autoSpaceDN/>
            </w:pPr>
          </w:p>
        </w:tc>
        <w:tc>
          <w:tcPr>
            <w:tcW w:w="1079" w:type="dxa"/>
            <w:tcBorders>
              <w:top w:val="nil"/>
              <w:left w:val="nil"/>
              <w:bottom w:val="nil"/>
              <w:right w:val="nil"/>
            </w:tcBorders>
            <w:shd w:val="clear" w:color="auto" w:fill="auto"/>
            <w:noWrap/>
            <w:vAlign w:val="bottom"/>
            <w:hideMark/>
          </w:tcPr>
          <w:p w:rsidR="0034145E" w:rsidRPr="0034145E" w:rsidRDefault="0034145E" w:rsidP="0034145E">
            <w:pPr>
              <w:autoSpaceDE/>
              <w:autoSpaceDN/>
            </w:pPr>
          </w:p>
        </w:tc>
        <w:tc>
          <w:tcPr>
            <w:tcW w:w="1079" w:type="dxa"/>
            <w:tcBorders>
              <w:top w:val="nil"/>
              <w:left w:val="nil"/>
              <w:bottom w:val="nil"/>
              <w:right w:val="nil"/>
            </w:tcBorders>
            <w:shd w:val="clear" w:color="auto" w:fill="auto"/>
            <w:noWrap/>
            <w:vAlign w:val="bottom"/>
            <w:hideMark/>
          </w:tcPr>
          <w:p w:rsidR="0034145E" w:rsidRPr="0034145E" w:rsidRDefault="0034145E" w:rsidP="0034145E">
            <w:pPr>
              <w:autoSpaceDE/>
              <w:autoSpaceDN/>
            </w:pPr>
          </w:p>
        </w:tc>
        <w:tc>
          <w:tcPr>
            <w:tcW w:w="1079" w:type="dxa"/>
            <w:tcBorders>
              <w:top w:val="nil"/>
              <w:left w:val="nil"/>
              <w:bottom w:val="nil"/>
              <w:right w:val="nil"/>
            </w:tcBorders>
            <w:shd w:val="clear" w:color="auto" w:fill="auto"/>
            <w:noWrap/>
            <w:vAlign w:val="bottom"/>
            <w:hideMark/>
          </w:tcPr>
          <w:p w:rsidR="0034145E" w:rsidRPr="0034145E" w:rsidRDefault="0034145E" w:rsidP="0034145E">
            <w:pPr>
              <w:autoSpaceDE/>
              <w:autoSpaceDN/>
            </w:pPr>
          </w:p>
        </w:tc>
        <w:tc>
          <w:tcPr>
            <w:tcW w:w="1079" w:type="dxa"/>
            <w:tcBorders>
              <w:top w:val="nil"/>
              <w:left w:val="nil"/>
              <w:bottom w:val="nil"/>
              <w:right w:val="nil"/>
            </w:tcBorders>
            <w:shd w:val="clear" w:color="auto" w:fill="auto"/>
            <w:noWrap/>
            <w:vAlign w:val="bottom"/>
            <w:hideMark/>
          </w:tcPr>
          <w:p w:rsidR="0034145E" w:rsidRPr="0034145E" w:rsidRDefault="0034145E" w:rsidP="0034145E">
            <w:pPr>
              <w:autoSpaceDE/>
              <w:autoSpaceDN/>
            </w:pPr>
          </w:p>
        </w:tc>
      </w:tr>
    </w:tbl>
    <w:p w:rsidR="001C45E4" w:rsidRDefault="001C45E4">
      <w:pPr>
        <w:rPr>
          <w:sz w:val="24"/>
          <w:szCs w:val="24"/>
        </w:rPr>
      </w:pPr>
    </w:p>
    <w:sectPr w:rsidR="001C45E4" w:rsidSect="0034145E">
      <w:pgSz w:w="16840" w:h="11907" w:orient="landscape" w:code="9"/>
      <w:pgMar w:top="1134" w:right="851" w:bottom="850" w:left="567" w:header="397" w:footer="397" w:gutter="0"/>
      <w:cols w:space="709"/>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791E" w:rsidRDefault="00C1791E">
      <w:r>
        <w:separator/>
      </w:r>
    </w:p>
  </w:endnote>
  <w:endnote w:type="continuationSeparator" w:id="0">
    <w:p w:rsidR="00C1791E" w:rsidRDefault="00C1791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791E" w:rsidRDefault="00C1791E">
      <w:r>
        <w:separator/>
      </w:r>
    </w:p>
  </w:footnote>
  <w:footnote w:type="continuationSeparator" w:id="0">
    <w:p w:rsidR="00C1791E" w:rsidRDefault="00C1791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33C8D6BC"/>
    <w:lvl w:ilvl="0">
      <w:start w:val="1"/>
      <w:numFmt w:val="bullet"/>
      <w:lvlText w:val=""/>
      <w:lvlJc w:val="left"/>
      <w:pPr>
        <w:tabs>
          <w:tab w:val="num" w:pos="0"/>
        </w:tabs>
      </w:pPr>
      <w:rPr>
        <w:rFonts w:ascii="Symbol" w:hAnsi="Symbol" w:cs="Symbol" w:hint="default"/>
      </w:rPr>
    </w:lvl>
    <w:lvl w:ilvl="1">
      <w:start w:val="1"/>
      <w:numFmt w:val="bullet"/>
      <w:lvlText w:val=""/>
      <w:lvlJc w:val="left"/>
      <w:pPr>
        <w:tabs>
          <w:tab w:val="num" w:pos="720"/>
        </w:tabs>
        <w:ind w:left="1080" w:hanging="360"/>
      </w:pPr>
      <w:rPr>
        <w:rFonts w:ascii="Symbol" w:hAnsi="Symbol" w:cs="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cs="Wingdings" w:hint="default"/>
      </w:rPr>
    </w:lvl>
    <w:lvl w:ilvl="4">
      <w:start w:val="1"/>
      <w:numFmt w:val="bullet"/>
      <w:lvlText w:val=""/>
      <w:lvlJc w:val="left"/>
      <w:pPr>
        <w:tabs>
          <w:tab w:val="num" w:pos="2880"/>
        </w:tabs>
        <w:ind w:left="3240" w:hanging="360"/>
      </w:pPr>
      <w:rPr>
        <w:rFonts w:ascii="Wingdings" w:hAnsi="Wingdings" w:cs="Wingdings" w:hint="default"/>
      </w:rPr>
    </w:lvl>
    <w:lvl w:ilvl="5">
      <w:start w:val="1"/>
      <w:numFmt w:val="bullet"/>
      <w:lvlText w:val=""/>
      <w:lvlJc w:val="left"/>
      <w:pPr>
        <w:tabs>
          <w:tab w:val="num" w:pos="3600"/>
        </w:tabs>
        <w:ind w:left="3960" w:hanging="360"/>
      </w:pPr>
      <w:rPr>
        <w:rFonts w:ascii="Symbol" w:hAnsi="Symbol" w:cs="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cs="Wingdings" w:hint="default"/>
      </w:rPr>
    </w:lvl>
    <w:lvl w:ilvl="8">
      <w:start w:val="1"/>
      <w:numFmt w:val="bullet"/>
      <w:lvlText w:val=""/>
      <w:lvlJc w:val="left"/>
      <w:pPr>
        <w:tabs>
          <w:tab w:val="num" w:pos="5760"/>
        </w:tabs>
        <w:ind w:left="6120" w:hanging="360"/>
      </w:pPr>
      <w:rPr>
        <w:rFonts w:ascii="Wingdings" w:hAnsi="Wingdings" w:cs="Wingdings" w:hint="default"/>
      </w:rPr>
    </w:lvl>
  </w:abstractNum>
  <w:abstractNum w:abstractNumId="1">
    <w:nsid w:val="00951402"/>
    <w:multiLevelType w:val="multilevel"/>
    <w:tmpl w:val="9500BA9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1C74F5B"/>
    <w:multiLevelType w:val="multilevel"/>
    <w:tmpl w:val="37D2CD2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54A09F4"/>
    <w:multiLevelType w:val="multilevel"/>
    <w:tmpl w:val="5AD4F3CA"/>
    <w:lvl w:ilvl="0">
      <w:start w:val="1"/>
      <w:numFmt w:val="decimal"/>
      <w:lvlText w:val="%1."/>
      <w:lvlJc w:val="left"/>
      <w:pPr>
        <w:ind w:left="113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09775617"/>
    <w:multiLevelType w:val="multilevel"/>
    <w:tmpl w:val="CA74670C"/>
    <w:lvl w:ilvl="0">
      <w:start w:val="1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136D6528"/>
    <w:multiLevelType w:val="multilevel"/>
    <w:tmpl w:val="E86ADD22"/>
    <w:lvl w:ilvl="0">
      <w:start w:val="1"/>
      <w:numFmt w:val="decimal"/>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6">
    <w:nsid w:val="15B32538"/>
    <w:multiLevelType w:val="multilevel"/>
    <w:tmpl w:val="01709EA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7">
    <w:nsid w:val="1800619C"/>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8">
    <w:nsid w:val="1B5D790C"/>
    <w:multiLevelType w:val="multilevel"/>
    <w:tmpl w:val="07BAD166"/>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2107474A"/>
    <w:multiLevelType w:val="multilevel"/>
    <w:tmpl w:val="6E7C26B8"/>
    <w:lvl w:ilvl="0">
      <w:start w:val="1"/>
      <w:numFmt w:val="decimal"/>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0">
    <w:nsid w:val="265B2708"/>
    <w:multiLevelType w:val="multilevel"/>
    <w:tmpl w:val="A746AC3C"/>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1">
    <w:nsid w:val="28C84B04"/>
    <w:multiLevelType w:val="multilevel"/>
    <w:tmpl w:val="BCACBAD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294C105A"/>
    <w:multiLevelType w:val="multilevel"/>
    <w:tmpl w:val="22C2E5E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2E2A4335"/>
    <w:multiLevelType w:val="multilevel"/>
    <w:tmpl w:val="B0D09B5A"/>
    <w:lvl w:ilvl="0">
      <w:start w:val="1"/>
      <w:numFmt w:val="decimal"/>
      <w:lvlText w:val="%1)"/>
      <w:lvlJc w:val="left"/>
      <w:pPr>
        <w:tabs>
          <w:tab w:val="num" w:pos="870"/>
        </w:tabs>
        <w:ind w:left="870" w:hanging="51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369C43D2"/>
    <w:multiLevelType w:val="multilevel"/>
    <w:tmpl w:val="F5AC8C82"/>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ascii="Times New Roman" w:hAnsi="Times New Roman" w:cs="Times New Roman" w:hint="default"/>
        <w:sz w:val="28"/>
        <w:szCs w:val="28"/>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5">
    <w:nsid w:val="37B30C78"/>
    <w:multiLevelType w:val="multilevel"/>
    <w:tmpl w:val="0419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6">
    <w:nsid w:val="37D367BA"/>
    <w:multiLevelType w:val="multilevel"/>
    <w:tmpl w:val="404E4EF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3C70663E"/>
    <w:multiLevelType w:val="multilevel"/>
    <w:tmpl w:val="40683E90"/>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8">
    <w:nsid w:val="412C7791"/>
    <w:multiLevelType w:val="multilevel"/>
    <w:tmpl w:val="726E611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4320697D"/>
    <w:multiLevelType w:val="multilevel"/>
    <w:tmpl w:val="5DCCBA4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43A6782E"/>
    <w:multiLevelType w:val="multilevel"/>
    <w:tmpl w:val="BC383D8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44A3673C"/>
    <w:multiLevelType w:val="multilevel"/>
    <w:tmpl w:val="5BE024C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48162BA3"/>
    <w:multiLevelType w:val="multilevel"/>
    <w:tmpl w:val="6A940AE4"/>
    <w:lvl w:ilvl="0">
      <w:start w:val="1"/>
      <w:numFmt w:val="decimal"/>
      <w:lvlText w:val="%1."/>
      <w:lvlJc w:val="left"/>
      <w:pPr>
        <w:ind w:left="927"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nsid w:val="48856694"/>
    <w:multiLevelType w:val="multilevel"/>
    <w:tmpl w:val="EFEE2F5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49020FEC"/>
    <w:multiLevelType w:val="multilevel"/>
    <w:tmpl w:val="0AFA82D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499D5138"/>
    <w:multiLevelType w:val="multilevel"/>
    <w:tmpl w:val="517A0CF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52733CCE"/>
    <w:multiLevelType w:val="multilevel"/>
    <w:tmpl w:val="0419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152"/>
        </w:tabs>
        <w:ind w:left="115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7">
    <w:nsid w:val="53DA1FFD"/>
    <w:multiLevelType w:val="multilevel"/>
    <w:tmpl w:val="3DE2809C"/>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8">
    <w:nsid w:val="54255155"/>
    <w:multiLevelType w:val="multilevel"/>
    <w:tmpl w:val="D9A06E7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54F1576C"/>
    <w:multiLevelType w:val="multilevel"/>
    <w:tmpl w:val="466281E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588F400D"/>
    <w:multiLevelType w:val="multilevel"/>
    <w:tmpl w:val="0AFCC70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5AD574FB"/>
    <w:multiLevelType w:val="multilevel"/>
    <w:tmpl w:val="72A82022"/>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2">
    <w:nsid w:val="5D026562"/>
    <w:multiLevelType w:val="multilevel"/>
    <w:tmpl w:val="784A09F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nsid w:val="5E315B4B"/>
    <w:multiLevelType w:val="multilevel"/>
    <w:tmpl w:val="382C6E7E"/>
    <w:lvl w:ilvl="0">
      <w:start w:val="14"/>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4">
    <w:nsid w:val="5FDE23E7"/>
    <w:multiLevelType w:val="multilevel"/>
    <w:tmpl w:val="0E74FB26"/>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nsid w:val="627145BA"/>
    <w:multiLevelType w:val="multilevel"/>
    <w:tmpl w:val="8756789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nsid w:val="6527568D"/>
    <w:multiLevelType w:val="multilevel"/>
    <w:tmpl w:val="373EB80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nsid w:val="6B7D76D1"/>
    <w:multiLevelType w:val="multilevel"/>
    <w:tmpl w:val="26D2D0E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nsid w:val="6BFF528D"/>
    <w:multiLevelType w:val="multilevel"/>
    <w:tmpl w:val="7EA62A8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nsid w:val="6F5C62E8"/>
    <w:multiLevelType w:val="multilevel"/>
    <w:tmpl w:val="3620F64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nsid w:val="760F7ED1"/>
    <w:multiLevelType w:val="multilevel"/>
    <w:tmpl w:val="C9D45E1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nsid w:val="7C5D5521"/>
    <w:multiLevelType w:val="multilevel"/>
    <w:tmpl w:val="41F0F09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3"/>
  </w:num>
  <w:num w:numId="2">
    <w:abstractNumId w:val="11"/>
  </w:num>
  <w:num w:numId="3">
    <w:abstractNumId w:val="19"/>
  </w:num>
  <w:num w:numId="4">
    <w:abstractNumId w:val="20"/>
  </w:num>
  <w:num w:numId="5">
    <w:abstractNumId w:val="38"/>
  </w:num>
  <w:num w:numId="6">
    <w:abstractNumId w:val="39"/>
  </w:num>
  <w:num w:numId="7">
    <w:abstractNumId w:val="32"/>
  </w:num>
  <w:num w:numId="8">
    <w:abstractNumId w:val="21"/>
  </w:num>
  <w:num w:numId="9">
    <w:abstractNumId w:val="18"/>
  </w:num>
  <w:num w:numId="10">
    <w:abstractNumId w:val="37"/>
  </w:num>
  <w:num w:numId="11">
    <w:abstractNumId w:val="16"/>
  </w:num>
  <w:num w:numId="12">
    <w:abstractNumId w:val="30"/>
  </w:num>
  <w:num w:numId="13">
    <w:abstractNumId w:val="28"/>
  </w:num>
  <w:num w:numId="14">
    <w:abstractNumId w:val="23"/>
  </w:num>
  <w:num w:numId="15">
    <w:abstractNumId w:val="41"/>
  </w:num>
  <w:num w:numId="16">
    <w:abstractNumId w:val="36"/>
  </w:num>
  <w:num w:numId="17">
    <w:abstractNumId w:val="1"/>
  </w:num>
  <w:num w:numId="18">
    <w:abstractNumId w:val="12"/>
  </w:num>
  <w:num w:numId="19">
    <w:abstractNumId w:val="35"/>
  </w:num>
  <w:num w:numId="20">
    <w:abstractNumId w:val="25"/>
  </w:num>
  <w:num w:numId="21">
    <w:abstractNumId w:val="26"/>
  </w:num>
  <w:num w:numId="22">
    <w:abstractNumId w:val="29"/>
  </w:num>
  <w:num w:numId="23">
    <w:abstractNumId w:val="24"/>
  </w:num>
  <w:num w:numId="24">
    <w:abstractNumId w:val="8"/>
  </w:num>
  <w:num w:numId="25">
    <w:abstractNumId w:val="34"/>
  </w:num>
  <w:num w:numId="26">
    <w:abstractNumId w:val="0"/>
  </w:num>
  <w:num w:numId="27">
    <w:abstractNumId w:val="5"/>
  </w:num>
  <w:num w:numId="28">
    <w:abstractNumId w:val="9"/>
  </w:num>
  <w:num w:numId="29">
    <w:abstractNumId w:val="40"/>
  </w:num>
  <w:num w:numId="30">
    <w:abstractNumId w:val="15"/>
  </w:num>
  <w:num w:numId="31">
    <w:abstractNumId w:val="7"/>
  </w:num>
  <w:num w:numId="32">
    <w:abstractNumId w:val="6"/>
  </w:num>
  <w:num w:numId="33">
    <w:abstractNumId w:val="27"/>
  </w:num>
  <w:num w:numId="34">
    <w:abstractNumId w:val="10"/>
  </w:num>
  <w:num w:numId="35">
    <w:abstractNumId w:val="14"/>
  </w:num>
  <w:num w:numId="36">
    <w:abstractNumId w:val="31"/>
  </w:num>
  <w:num w:numId="37">
    <w:abstractNumId w:val="17"/>
  </w:num>
  <w:num w:numId="38">
    <w:abstractNumId w:val="22"/>
  </w:num>
  <w:num w:numId="39">
    <w:abstractNumId w:val="2"/>
  </w:num>
  <w:num w:numId="40">
    <w:abstractNumId w:val="13"/>
  </w:num>
  <w:num w:numId="41">
    <w:abstractNumId w:val="33"/>
  </w:num>
  <w:num w:numId="4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drawingGridHorizontalSpacing w:val="100"/>
  <w:drawingGridVerticalSpacing w:val="120"/>
  <w:displayHorizontalDrawingGridEvery w:val="0"/>
  <w:displayVerticalDrawingGridEvery w:val="3"/>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
  <w:rsids>
    <w:rsidRoot w:val="0042471B"/>
    <w:rsid w:val="001C45E4"/>
    <w:rsid w:val="00235553"/>
    <w:rsid w:val="002D0C7F"/>
    <w:rsid w:val="003413FB"/>
    <w:rsid w:val="0034145E"/>
    <w:rsid w:val="0042471B"/>
    <w:rsid w:val="00562F4B"/>
    <w:rsid w:val="006B2480"/>
    <w:rsid w:val="00723EA4"/>
    <w:rsid w:val="0074351A"/>
    <w:rsid w:val="00782C67"/>
    <w:rsid w:val="0094123A"/>
    <w:rsid w:val="00A173B1"/>
    <w:rsid w:val="00A40608"/>
    <w:rsid w:val="00A8643F"/>
    <w:rsid w:val="00C1791E"/>
    <w:rsid w:val="00CF11B7"/>
    <w:rsid w:val="00EE53C5"/>
    <w:rsid w:val="00F3014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2C67"/>
    <w:pPr>
      <w:autoSpaceDE w:val="0"/>
      <w:autoSpaceDN w:val="0"/>
    </w:pPr>
    <w:rPr>
      <w:rFonts w:ascii="Times New Roman" w:hAnsi="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782C67"/>
    <w:pPr>
      <w:tabs>
        <w:tab w:val="center" w:pos="4153"/>
        <w:tab w:val="right" w:pos="8306"/>
      </w:tabs>
    </w:pPr>
  </w:style>
  <w:style w:type="character" w:customStyle="1" w:styleId="a4">
    <w:name w:val="Верхний колонтитул Знак"/>
    <w:basedOn w:val="a0"/>
    <w:link w:val="a3"/>
    <w:uiPriority w:val="99"/>
    <w:semiHidden/>
    <w:rsid w:val="00782C67"/>
    <w:rPr>
      <w:rFonts w:ascii="Times New Roman" w:hAnsi="Times New Roman" w:cs="Times New Roman"/>
      <w:sz w:val="20"/>
      <w:szCs w:val="20"/>
    </w:rPr>
  </w:style>
  <w:style w:type="paragraph" w:styleId="a5">
    <w:name w:val="footer"/>
    <w:basedOn w:val="a"/>
    <w:link w:val="a6"/>
    <w:uiPriority w:val="99"/>
    <w:rsid w:val="00782C67"/>
    <w:pPr>
      <w:tabs>
        <w:tab w:val="center" w:pos="4153"/>
        <w:tab w:val="right" w:pos="8306"/>
      </w:tabs>
    </w:pPr>
  </w:style>
  <w:style w:type="character" w:customStyle="1" w:styleId="a6">
    <w:name w:val="Нижний колонтитул Знак"/>
    <w:basedOn w:val="a0"/>
    <w:link w:val="a5"/>
    <w:uiPriority w:val="99"/>
    <w:semiHidden/>
    <w:rsid w:val="00782C67"/>
    <w:rPr>
      <w:rFonts w:ascii="Times New Roman" w:hAnsi="Times New Roman" w:cs="Times New Roman"/>
      <w:sz w:val="20"/>
      <w:szCs w:val="20"/>
    </w:rPr>
  </w:style>
  <w:style w:type="character" w:customStyle="1" w:styleId="1-1pt">
    <w:name w:val="Заголовок №1 + Интервал -1 pt"/>
    <w:basedOn w:val="a0"/>
    <w:uiPriority w:val="99"/>
    <w:rsid w:val="00782C67"/>
    <w:rPr>
      <w:spacing w:val="-20"/>
      <w:sz w:val="21"/>
      <w:szCs w:val="21"/>
    </w:rPr>
  </w:style>
  <w:style w:type="character" w:customStyle="1" w:styleId="11">
    <w:name w:val="Основной текст (11)"/>
    <w:basedOn w:val="a0"/>
    <w:uiPriority w:val="99"/>
    <w:rsid w:val="00782C67"/>
    <w:rPr>
      <w:sz w:val="14"/>
      <w:szCs w:val="14"/>
    </w:rPr>
  </w:style>
  <w:style w:type="paragraph" w:customStyle="1" w:styleId="2">
    <w:name w:val="Основной текст (2)"/>
    <w:basedOn w:val="a"/>
    <w:uiPriority w:val="99"/>
    <w:rsid w:val="00782C67"/>
    <w:pPr>
      <w:shd w:val="clear" w:color="auto" w:fill="FFFFFF"/>
      <w:spacing w:after="360" w:line="254" w:lineRule="exact"/>
      <w:jc w:val="center"/>
    </w:pPr>
    <w:rPr>
      <w:b/>
      <w:bCs/>
      <w:noProof/>
      <w:sz w:val="22"/>
      <w:szCs w:val="22"/>
      <w:lang w:val="en-US"/>
    </w:rPr>
  </w:style>
  <w:style w:type="paragraph" w:customStyle="1" w:styleId="3">
    <w:name w:val="Основной текст (3)"/>
    <w:basedOn w:val="a"/>
    <w:uiPriority w:val="99"/>
    <w:rsid w:val="00782C67"/>
    <w:pPr>
      <w:shd w:val="clear" w:color="auto" w:fill="FFFFFF"/>
      <w:spacing w:before="360" w:after="2520" w:line="240" w:lineRule="atLeast"/>
      <w:jc w:val="center"/>
    </w:pPr>
    <w:rPr>
      <w:b/>
      <w:bCs/>
      <w:noProof/>
      <w:sz w:val="18"/>
      <w:szCs w:val="18"/>
      <w:lang w:val="en-US"/>
    </w:rPr>
  </w:style>
  <w:style w:type="paragraph" w:customStyle="1" w:styleId="111">
    <w:name w:val="Основной текст (11)1"/>
    <w:basedOn w:val="a"/>
    <w:uiPriority w:val="99"/>
    <w:rsid w:val="00782C67"/>
    <w:pPr>
      <w:shd w:val="clear" w:color="auto" w:fill="FFFFFF"/>
      <w:spacing w:after="420" w:line="187" w:lineRule="exact"/>
      <w:ind w:hanging="1720"/>
      <w:jc w:val="right"/>
    </w:pPr>
    <w:rPr>
      <w:noProof/>
      <w:sz w:val="14"/>
      <w:szCs w:val="14"/>
      <w:lang w:val="en-US"/>
    </w:rPr>
  </w:style>
  <w:style w:type="paragraph" w:customStyle="1" w:styleId="1">
    <w:name w:val="Заголовок №1"/>
    <w:basedOn w:val="a"/>
    <w:uiPriority w:val="99"/>
    <w:rsid w:val="00782C67"/>
    <w:pPr>
      <w:shd w:val="clear" w:color="auto" w:fill="FFFFFF"/>
      <w:spacing w:before="60" w:after="240" w:line="240" w:lineRule="atLeast"/>
      <w:outlineLvl w:val="0"/>
    </w:pPr>
    <w:rPr>
      <w:noProof/>
      <w:spacing w:val="10"/>
      <w:sz w:val="21"/>
      <w:szCs w:val="21"/>
      <w:lang w:val="en-US"/>
    </w:rPr>
  </w:style>
  <w:style w:type="paragraph" w:customStyle="1" w:styleId="ConsNormal">
    <w:name w:val="ConsNormal"/>
    <w:uiPriority w:val="99"/>
    <w:rsid w:val="00782C67"/>
    <w:pPr>
      <w:autoSpaceDE w:val="0"/>
      <w:autoSpaceDN w:val="0"/>
      <w:ind w:right="19772" w:firstLine="540"/>
      <w:jc w:val="both"/>
    </w:pPr>
    <w:rPr>
      <w:rFonts w:ascii="Courier New" w:hAnsi="Courier New" w:cs="Courier New"/>
    </w:rPr>
  </w:style>
  <w:style w:type="paragraph" w:customStyle="1" w:styleId="ConsNonformat">
    <w:name w:val="ConsNonformat"/>
    <w:uiPriority w:val="99"/>
    <w:rsid w:val="00782C67"/>
    <w:pPr>
      <w:autoSpaceDE w:val="0"/>
      <w:autoSpaceDN w:val="0"/>
      <w:jc w:val="both"/>
    </w:pPr>
    <w:rPr>
      <w:rFonts w:ascii="Courier New" w:hAnsi="Courier New" w:cs="Courier New"/>
    </w:rPr>
  </w:style>
</w:styles>
</file>

<file path=word/webSettings.xml><?xml version="1.0" encoding="utf-8"?>
<w:webSettings xmlns:r="http://schemas.openxmlformats.org/officeDocument/2006/relationships" xmlns:w="http://schemas.openxmlformats.org/wordprocessingml/2006/main">
  <w:divs>
    <w:div w:id="138234642">
      <w:bodyDiv w:val="1"/>
      <w:marLeft w:val="0"/>
      <w:marRight w:val="0"/>
      <w:marTop w:val="0"/>
      <w:marBottom w:val="0"/>
      <w:divBdr>
        <w:top w:val="none" w:sz="0" w:space="0" w:color="auto"/>
        <w:left w:val="none" w:sz="0" w:space="0" w:color="auto"/>
        <w:bottom w:val="none" w:sz="0" w:space="0" w:color="auto"/>
        <w:right w:val="none" w:sz="0" w:space="0" w:color="auto"/>
      </w:divBdr>
    </w:div>
    <w:div w:id="675958524">
      <w:bodyDiv w:val="1"/>
      <w:marLeft w:val="0"/>
      <w:marRight w:val="0"/>
      <w:marTop w:val="0"/>
      <w:marBottom w:val="0"/>
      <w:divBdr>
        <w:top w:val="none" w:sz="0" w:space="0" w:color="auto"/>
        <w:left w:val="none" w:sz="0" w:space="0" w:color="auto"/>
        <w:bottom w:val="none" w:sz="0" w:space="0" w:color="auto"/>
        <w:right w:val="none" w:sz="0" w:space="0" w:color="auto"/>
      </w:divBdr>
    </w:div>
    <w:div w:id="1283804315">
      <w:bodyDiv w:val="1"/>
      <w:marLeft w:val="0"/>
      <w:marRight w:val="0"/>
      <w:marTop w:val="0"/>
      <w:marBottom w:val="0"/>
      <w:divBdr>
        <w:top w:val="none" w:sz="0" w:space="0" w:color="auto"/>
        <w:left w:val="none" w:sz="0" w:space="0" w:color="auto"/>
        <w:bottom w:val="none" w:sz="0" w:space="0" w:color="auto"/>
        <w:right w:val="none" w:sz="0" w:space="0" w:color="auto"/>
      </w:divBdr>
    </w:div>
    <w:div w:id="1843203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Pages>
  <Words>1769</Words>
  <Characters>10085</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КонсультантПлюс</Company>
  <LinksUpToDate>false</LinksUpToDate>
  <CharactersWithSpaces>11831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КонсультантПлюс</dc:creator>
  <cp:lastModifiedBy>krasnovan</cp:lastModifiedBy>
  <cp:revision>7</cp:revision>
  <cp:lastPrinted>2014-08-15T10:59:00Z</cp:lastPrinted>
  <dcterms:created xsi:type="dcterms:W3CDTF">2016-04-19T08:19:00Z</dcterms:created>
  <dcterms:modified xsi:type="dcterms:W3CDTF">2016-04-20T07:47:00Z</dcterms:modified>
</cp:coreProperties>
</file>