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5E4" w:rsidRDefault="001C45E4" w:rsidP="0034145E">
      <w:pPr>
        <w:spacing w:after="120"/>
        <w:ind w:left="10065"/>
        <w:jc w:val="right"/>
      </w:pPr>
      <w:r>
        <w:t>Приложение</w:t>
      </w:r>
      <w:r>
        <w:br/>
        <w:t>к стандартам раскрытия информации субъектами оптового и розничных рынков электрической энергии</w:t>
      </w:r>
    </w:p>
    <w:p w:rsidR="001C45E4" w:rsidRDefault="001C45E4" w:rsidP="0034145E">
      <w:pPr>
        <w:spacing w:after="240"/>
        <w:ind w:left="10065"/>
        <w:jc w:val="right"/>
        <w:rPr>
          <w:sz w:val="18"/>
          <w:szCs w:val="18"/>
        </w:rPr>
      </w:pPr>
      <w:r>
        <w:rPr>
          <w:sz w:val="18"/>
          <w:szCs w:val="18"/>
        </w:rPr>
        <w:t>(в ред. Постановления Правительства РФ</w:t>
      </w:r>
      <w:r>
        <w:rPr>
          <w:sz w:val="18"/>
          <w:szCs w:val="18"/>
        </w:rPr>
        <w:br/>
        <w:t>от 09.08.2014 № 787)</w:t>
      </w:r>
    </w:p>
    <w:p w:rsidR="0042471B" w:rsidRDefault="0042471B">
      <w:pPr>
        <w:spacing w:after="120"/>
        <w:jc w:val="center"/>
        <w:rPr>
          <w:b/>
          <w:bCs/>
          <w:spacing w:val="50"/>
          <w:sz w:val="26"/>
          <w:szCs w:val="26"/>
        </w:rPr>
      </w:pPr>
    </w:p>
    <w:p w:rsidR="0042471B" w:rsidRDefault="0042471B">
      <w:pPr>
        <w:spacing w:after="120"/>
        <w:jc w:val="center"/>
        <w:rPr>
          <w:b/>
          <w:bCs/>
          <w:spacing w:val="50"/>
          <w:sz w:val="26"/>
          <w:szCs w:val="26"/>
        </w:rPr>
      </w:pPr>
    </w:p>
    <w:p w:rsidR="0042471B" w:rsidRDefault="0042471B">
      <w:pPr>
        <w:spacing w:after="120"/>
        <w:jc w:val="center"/>
        <w:rPr>
          <w:b/>
          <w:bCs/>
          <w:spacing w:val="50"/>
          <w:sz w:val="26"/>
          <w:szCs w:val="26"/>
        </w:rPr>
      </w:pPr>
    </w:p>
    <w:p w:rsidR="0042471B" w:rsidRDefault="0042471B">
      <w:pPr>
        <w:spacing w:after="120"/>
        <w:jc w:val="center"/>
        <w:rPr>
          <w:b/>
          <w:bCs/>
          <w:spacing w:val="50"/>
          <w:sz w:val="26"/>
          <w:szCs w:val="26"/>
        </w:rPr>
      </w:pPr>
    </w:p>
    <w:p w:rsidR="0042471B" w:rsidRDefault="0042471B">
      <w:pPr>
        <w:spacing w:after="120"/>
        <w:jc w:val="center"/>
        <w:rPr>
          <w:b/>
          <w:bCs/>
          <w:spacing w:val="50"/>
          <w:sz w:val="26"/>
          <w:szCs w:val="26"/>
        </w:rPr>
      </w:pPr>
    </w:p>
    <w:p w:rsidR="0042471B" w:rsidRDefault="0042471B">
      <w:pPr>
        <w:spacing w:after="120"/>
        <w:jc w:val="center"/>
        <w:rPr>
          <w:b/>
          <w:bCs/>
          <w:spacing w:val="50"/>
          <w:sz w:val="26"/>
          <w:szCs w:val="26"/>
        </w:rPr>
      </w:pPr>
    </w:p>
    <w:p w:rsidR="001C45E4" w:rsidRDefault="001C45E4">
      <w:pPr>
        <w:spacing w:after="12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ПРЕДЛОЖЕНИЕ</w:t>
      </w:r>
    </w:p>
    <w:p w:rsidR="001C45E4" w:rsidRDefault="001C45E4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 размере цен (тарифов), долгосрочных параметров регулирования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08"/>
        <w:gridCol w:w="3175"/>
        <w:gridCol w:w="541"/>
      </w:tblGrid>
      <w:tr w:rsidR="001C45E4" w:rsidRPr="001C45E4">
        <w:trPr>
          <w:jc w:val="center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45E4" w:rsidRPr="001C45E4" w:rsidRDefault="001C45E4">
            <w:pPr>
              <w:rPr>
                <w:sz w:val="26"/>
                <w:szCs w:val="26"/>
              </w:rPr>
            </w:pPr>
            <w:r w:rsidRPr="001C45E4">
              <w:rPr>
                <w:sz w:val="26"/>
                <w:szCs w:val="26"/>
              </w:rPr>
              <w:t>(вид цены (тарифа) на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C45E4" w:rsidRPr="001C45E4" w:rsidRDefault="0042471B" w:rsidP="0068775F">
            <w:pPr>
              <w:jc w:val="center"/>
              <w:rPr>
                <w:sz w:val="26"/>
                <w:szCs w:val="26"/>
              </w:rPr>
            </w:pPr>
            <w:r w:rsidRPr="001C45E4">
              <w:rPr>
                <w:sz w:val="26"/>
                <w:szCs w:val="26"/>
              </w:rPr>
              <w:t>20</w:t>
            </w:r>
            <w:r w:rsidR="00B5199C">
              <w:rPr>
                <w:sz w:val="26"/>
                <w:szCs w:val="26"/>
              </w:rPr>
              <w:t>2</w:t>
            </w:r>
            <w:r w:rsidR="0068775F">
              <w:rPr>
                <w:sz w:val="26"/>
                <w:szCs w:val="26"/>
              </w:rPr>
              <w:t>1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C45E4" w:rsidRPr="001C45E4" w:rsidRDefault="001C45E4">
            <w:pPr>
              <w:ind w:left="57"/>
              <w:rPr>
                <w:sz w:val="26"/>
                <w:szCs w:val="26"/>
              </w:rPr>
            </w:pPr>
            <w:r w:rsidRPr="001C45E4">
              <w:rPr>
                <w:sz w:val="26"/>
                <w:szCs w:val="26"/>
              </w:rPr>
              <w:t>год</w:t>
            </w:r>
          </w:p>
        </w:tc>
      </w:tr>
      <w:tr w:rsidR="001C45E4" w:rsidRPr="001C45E4">
        <w:trPr>
          <w:jc w:val="center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C45E4" w:rsidRPr="001C45E4" w:rsidRDefault="001C45E4">
            <w:pPr>
              <w:jc w:val="center"/>
            </w:pP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nil"/>
            </w:tcBorders>
          </w:tcPr>
          <w:p w:rsidR="001C45E4" w:rsidRPr="001C45E4" w:rsidRDefault="001C45E4">
            <w:pPr>
              <w:jc w:val="center"/>
            </w:pPr>
            <w:r w:rsidRPr="001C45E4">
              <w:t>(расчетный период регулирования)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1C45E4" w:rsidRPr="001C45E4" w:rsidRDefault="001C45E4">
            <w:pPr>
              <w:jc w:val="center"/>
            </w:pPr>
          </w:p>
        </w:tc>
      </w:tr>
    </w:tbl>
    <w:p w:rsidR="001C45E4" w:rsidRDefault="00723EA4" w:rsidP="0042471B">
      <w:pPr>
        <w:spacing w:before="120"/>
        <w:jc w:val="center"/>
        <w:rPr>
          <w:sz w:val="24"/>
          <w:szCs w:val="24"/>
        </w:rPr>
      </w:pPr>
      <w:r>
        <w:rPr>
          <w:sz w:val="24"/>
          <w:szCs w:val="24"/>
        </w:rPr>
        <w:t>А</w:t>
      </w:r>
      <w:r w:rsidR="0042471B">
        <w:rPr>
          <w:sz w:val="24"/>
          <w:szCs w:val="24"/>
        </w:rPr>
        <w:t>кционерное общество «Чувашская энергосбытовая компания»</w:t>
      </w:r>
    </w:p>
    <w:p w:rsidR="001C45E4" w:rsidRDefault="001C45E4">
      <w:pPr>
        <w:pBdr>
          <w:top w:val="single" w:sz="4" w:space="1" w:color="auto"/>
        </w:pBdr>
        <w:jc w:val="center"/>
      </w:pPr>
      <w:r>
        <w:t>(полное и сокращенное наименование юридического лица)</w:t>
      </w:r>
    </w:p>
    <w:p w:rsidR="001C45E4" w:rsidRDefault="00B67BE3" w:rsidP="00B67BE3">
      <w:pPr>
        <w:pBdr>
          <w:top w:val="single" w:sz="4" w:space="1" w:color="auto"/>
        </w:pBdr>
        <w:jc w:val="center"/>
        <w:rPr>
          <w:sz w:val="2"/>
          <w:szCs w:val="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-40005</wp:posOffset>
                </wp:positionH>
                <wp:positionV relativeFrom="paragraph">
                  <wp:posOffset>193675</wp:posOffset>
                </wp:positionV>
                <wp:extent cx="9845040" cy="0"/>
                <wp:effectExtent l="0" t="0" r="2286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4504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9ABE13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15pt,15.25pt" to="772.0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" strokecolor="black [3040]" strokeweight=".25pt"/>
            </w:pict>
          </mc:Fallback>
        </mc:AlternateContent>
      </w:r>
      <w:r w:rsidRPr="00AE3BF6">
        <w:rPr>
          <w:sz w:val="24"/>
          <w:szCs w:val="24"/>
        </w:rPr>
        <w:t>АО «Чувашская энергосбытовая компания»</w:t>
      </w:r>
    </w:p>
    <w:p w:rsidR="0042471B" w:rsidRDefault="0042471B" w:rsidP="0042471B">
      <w:pPr>
        <w:adjustRightInd w:val="0"/>
        <w:jc w:val="right"/>
        <w:outlineLvl w:val="0"/>
        <w:rPr>
          <w:sz w:val="24"/>
          <w:szCs w:val="24"/>
        </w:rPr>
      </w:pPr>
      <w:r>
        <w:rPr>
          <w:sz w:val="24"/>
          <w:szCs w:val="24"/>
        </w:rPr>
        <w:br w:type="page"/>
        <w:t>Приложение N 1</w:t>
      </w:r>
    </w:p>
    <w:p w:rsidR="0042471B" w:rsidRDefault="0042471B" w:rsidP="0042471B">
      <w:pPr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к предложению о размере цен</w:t>
      </w:r>
    </w:p>
    <w:p w:rsidR="0042471B" w:rsidRDefault="0042471B" w:rsidP="0042471B">
      <w:pPr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(тарифов), долгосрочных</w:t>
      </w:r>
    </w:p>
    <w:p w:rsidR="0042471B" w:rsidRDefault="0042471B" w:rsidP="0042471B">
      <w:pPr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>параметров регулирования</w:t>
      </w:r>
    </w:p>
    <w:p w:rsidR="0042471B" w:rsidRDefault="0042471B" w:rsidP="0042471B">
      <w:pPr>
        <w:spacing w:after="720"/>
        <w:jc w:val="center"/>
        <w:rPr>
          <w:sz w:val="24"/>
          <w:szCs w:val="24"/>
        </w:rPr>
      </w:pPr>
    </w:p>
    <w:p w:rsidR="0042471B" w:rsidRPr="0042471B" w:rsidRDefault="0042471B" w:rsidP="0042471B">
      <w:pPr>
        <w:spacing w:after="720"/>
        <w:jc w:val="center"/>
        <w:rPr>
          <w:b/>
          <w:sz w:val="26"/>
          <w:szCs w:val="26"/>
        </w:rPr>
      </w:pPr>
      <w:r w:rsidRPr="0042471B">
        <w:rPr>
          <w:b/>
          <w:sz w:val="26"/>
          <w:szCs w:val="26"/>
        </w:rPr>
        <w:t>Раздел 1. Информация об организации</w:t>
      </w:r>
    </w:p>
    <w:p w:rsidR="0042471B" w:rsidRDefault="0042471B" w:rsidP="0042471B">
      <w:pPr>
        <w:ind w:right="-142"/>
        <w:rPr>
          <w:sz w:val="24"/>
          <w:szCs w:val="24"/>
        </w:rPr>
      </w:pPr>
      <w:r>
        <w:rPr>
          <w:sz w:val="24"/>
          <w:szCs w:val="24"/>
        </w:rPr>
        <w:t xml:space="preserve">Полное наименование: </w:t>
      </w:r>
      <w:r w:rsidR="00723EA4">
        <w:rPr>
          <w:sz w:val="24"/>
          <w:szCs w:val="24"/>
        </w:rPr>
        <w:t>А</w:t>
      </w:r>
      <w:r>
        <w:rPr>
          <w:sz w:val="24"/>
          <w:szCs w:val="24"/>
        </w:rPr>
        <w:t>кционерное общество «Чувашская энергосбытовая компания»</w:t>
      </w:r>
    </w:p>
    <w:p w:rsidR="0042471B" w:rsidRDefault="0042471B" w:rsidP="0042471B">
      <w:pPr>
        <w:rPr>
          <w:sz w:val="24"/>
          <w:szCs w:val="24"/>
        </w:rPr>
      </w:pPr>
    </w:p>
    <w:p w:rsidR="0042471B" w:rsidRDefault="0042471B" w:rsidP="0042471B">
      <w:pPr>
        <w:rPr>
          <w:sz w:val="24"/>
          <w:szCs w:val="24"/>
        </w:rPr>
      </w:pPr>
      <w:r>
        <w:rPr>
          <w:sz w:val="24"/>
          <w:szCs w:val="24"/>
        </w:rPr>
        <w:t xml:space="preserve">Сокращенное наименование: </w:t>
      </w:r>
      <w:r w:rsidR="006D6993" w:rsidRPr="00AE3BF6">
        <w:rPr>
          <w:sz w:val="24"/>
          <w:szCs w:val="24"/>
        </w:rPr>
        <w:t>АО «Чувашская энергосбытовая компания»</w:t>
      </w:r>
    </w:p>
    <w:p w:rsidR="0042471B" w:rsidRDefault="0042471B" w:rsidP="0042471B">
      <w:pPr>
        <w:rPr>
          <w:sz w:val="24"/>
          <w:szCs w:val="24"/>
        </w:rPr>
      </w:pPr>
    </w:p>
    <w:p w:rsidR="0042471B" w:rsidRDefault="0042471B" w:rsidP="0042471B">
      <w:pPr>
        <w:rPr>
          <w:sz w:val="24"/>
          <w:szCs w:val="24"/>
        </w:rPr>
      </w:pPr>
      <w:r>
        <w:rPr>
          <w:sz w:val="24"/>
          <w:szCs w:val="24"/>
        </w:rPr>
        <w:t>Место нахождения:</w:t>
      </w:r>
      <w:r w:rsidR="00562F4B" w:rsidRPr="00562F4B">
        <w:rPr>
          <w:sz w:val="24"/>
          <w:szCs w:val="24"/>
        </w:rPr>
        <w:t xml:space="preserve"> 428020, г. Чебоксары, ул. Гладкова, 13А</w:t>
      </w:r>
    </w:p>
    <w:p w:rsidR="0042471B" w:rsidRDefault="0042471B" w:rsidP="0042471B">
      <w:pPr>
        <w:rPr>
          <w:sz w:val="24"/>
          <w:szCs w:val="24"/>
        </w:rPr>
      </w:pPr>
    </w:p>
    <w:p w:rsidR="0042471B" w:rsidRDefault="0042471B" w:rsidP="0042471B">
      <w:pPr>
        <w:rPr>
          <w:sz w:val="24"/>
          <w:szCs w:val="24"/>
        </w:rPr>
      </w:pPr>
      <w:r>
        <w:rPr>
          <w:sz w:val="24"/>
          <w:szCs w:val="24"/>
        </w:rPr>
        <w:t>Фактический адрес:</w:t>
      </w:r>
      <w:r w:rsidR="00562F4B" w:rsidRPr="00562F4B">
        <w:rPr>
          <w:sz w:val="24"/>
          <w:szCs w:val="24"/>
        </w:rPr>
        <w:t xml:space="preserve"> 428020, г. Чебоксары, ул. Гладкова, 13А</w:t>
      </w:r>
    </w:p>
    <w:p w:rsidR="0042471B" w:rsidRDefault="0042471B" w:rsidP="0042471B">
      <w:pPr>
        <w:rPr>
          <w:sz w:val="24"/>
          <w:szCs w:val="24"/>
        </w:rPr>
      </w:pPr>
    </w:p>
    <w:p w:rsidR="0042471B" w:rsidRDefault="0042471B" w:rsidP="0042471B">
      <w:pPr>
        <w:rPr>
          <w:sz w:val="24"/>
          <w:szCs w:val="24"/>
        </w:rPr>
      </w:pPr>
      <w:r>
        <w:rPr>
          <w:sz w:val="24"/>
          <w:szCs w:val="24"/>
        </w:rPr>
        <w:t xml:space="preserve">ИНН </w:t>
      </w:r>
      <w:r w:rsidRPr="00562F4B">
        <w:rPr>
          <w:sz w:val="24"/>
          <w:szCs w:val="24"/>
        </w:rPr>
        <w:t>2128700232</w:t>
      </w:r>
    </w:p>
    <w:p w:rsidR="0042471B" w:rsidRDefault="0042471B" w:rsidP="0042471B">
      <w:pPr>
        <w:rPr>
          <w:sz w:val="24"/>
          <w:szCs w:val="24"/>
        </w:rPr>
      </w:pPr>
    </w:p>
    <w:p w:rsidR="0042471B" w:rsidRPr="00562F4B" w:rsidRDefault="0042471B" w:rsidP="0042471B">
      <w:pPr>
        <w:rPr>
          <w:sz w:val="24"/>
          <w:szCs w:val="24"/>
        </w:rPr>
      </w:pPr>
      <w:r>
        <w:rPr>
          <w:sz w:val="24"/>
          <w:szCs w:val="24"/>
        </w:rPr>
        <w:t xml:space="preserve">КПП </w:t>
      </w:r>
      <w:r w:rsidRPr="00562F4B">
        <w:rPr>
          <w:sz w:val="24"/>
          <w:szCs w:val="24"/>
        </w:rPr>
        <w:t>213050001</w:t>
      </w:r>
    </w:p>
    <w:p w:rsidR="00562F4B" w:rsidRDefault="00562F4B" w:rsidP="0042471B">
      <w:pPr>
        <w:rPr>
          <w:sz w:val="24"/>
          <w:szCs w:val="24"/>
        </w:rPr>
      </w:pPr>
    </w:p>
    <w:p w:rsidR="0042471B" w:rsidRDefault="0042471B" w:rsidP="0042471B">
      <w:pPr>
        <w:rPr>
          <w:sz w:val="24"/>
          <w:szCs w:val="24"/>
        </w:rPr>
      </w:pPr>
      <w:r>
        <w:rPr>
          <w:sz w:val="24"/>
          <w:szCs w:val="24"/>
        </w:rPr>
        <w:t xml:space="preserve">Ф.И.О. </w:t>
      </w:r>
      <w:r w:rsidR="00474725">
        <w:rPr>
          <w:sz w:val="24"/>
          <w:szCs w:val="24"/>
        </w:rPr>
        <w:t xml:space="preserve">руководителя: </w:t>
      </w:r>
      <w:r w:rsidR="00474725" w:rsidRPr="003D7097">
        <w:rPr>
          <w:sz w:val="24"/>
          <w:szCs w:val="24"/>
        </w:rPr>
        <w:t>Кимерин Владимир Анатольевич</w:t>
      </w:r>
    </w:p>
    <w:p w:rsidR="0042471B" w:rsidRDefault="0042471B" w:rsidP="0042471B">
      <w:pPr>
        <w:rPr>
          <w:sz w:val="24"/>
          <w:szCs w:val="24"/>
        </w:rPr>
      </w:pPr>
    </w:p>
    <w:p w:rsidR="0042471B" w:rsidRDefault="0042471B" w:rsidP="0042471B">
      <w:pPr>
        <w:rPr>
          <w:sz w:val="24"/>
          <w:szCs w:val="24"/>
        </w:rPr>
      </w:pPr>
      <w:r>
        <w:rPr>
          <w:sz w:val="24"/>
          <w:szCs w:val="24"/>
        </w:rPr>
        <w:t>Адрес электронной почты</w:t>
      </w:r>
      <w:r w:rsidR="00562F4B">
        <w:rPr>
          <w:sz w:val="24"/>
          <w:szCs w:val="24"/>
        </w:rPr>
        <w:t>:</w:t>
      </w:r>
      <w:r w:rsidR="00562F4B" w:rsidRPr="00562F4B">
        <w:rPr>
          <w:sz w:val="24"/>
          <w:szCs w:val="24"/>
        </w:rPr>
        <w:t xml:space="preserve">  </w:t>
      </w:r>
      <w:r w:rsidR="00723EA4">
        <w:rPr>
          <w:sz w:val="24"/>
          <w:szCs w:val="24"/>
        </w:rPr>
        <w:t>priem</w:t>
      </w:r>
      <w:r w:rsidR="00562F4B" w:rsidRPr="00562F4B">
        <w:rPr>
          <w:sz w:val="24"/>
          <w:szCs w:val="24"/>
        </w:rPr>
        <w:t>@ch-sk.ru</w:t>
      </w:r>
    </w:p>
    <w:p w:rsidR="0042471B" w:rsidRDefault="0042471B" w:rsidP="0042471B">
      <w:pPr>
        <w:rPr>
          <w:sz w:val="24"/>
          <w:szCs w:val="24"/>
        </w:rPr>
      </w:pPr>
    </w:p>
    <w:p w:rsidR="00396F24" w:rsidRDefault="0042471B" w:rsidP="00396F24">
      <w:pPr>
        <w:rPr>
          <w:rFonts w:eastAsia="Calibri"/>
          <w:noProof/>
        </w:rPr>
      </w:pPr>
      <w:r>
        <w:rPr>
          <w:sz w:val="24"/>
          <w:szCs w:val="24"/>
        </w:rPr>
        <w:t>Контактный телефон</w:t>
      </w:r>
      <w:r w:rsidR="00562F4B">
        <w:rPr>
          <w:sz w:val="24"/>
          <w:szCs w:val="24"/>
        </w:rPr>
        <w:t xml:space="preserve">: </w:t>
      </w:r>
      <w:r w:rsidR="00396F24" w:rsidRPr="00396F24">
        <w:rPr>
          <w:sz w:val="24"/>
          <w:szCs w:val="24"/>
        </w:rPr>
        <w:t>(8352) 36-80-04 доб.9-1046</w:t>
      </w:r>
    </w:p>
    <w:p w:rsidR="0042471B" w:rsidRDefault="0042471B" w:rsidP="0042471B">
      <w:pPr>
        <w:rPr>
          <w:sz w:val="24"/>
          <w:szCs w:val="24"/>
        </w:rPr>
      </w:pPr>
    </w:p>
    <w:p w:rsidR="0042471B" w:rsidRDefault="0042471B" w:rsidP="0042471B">
      <w:pPr>
        <w:rPr>
          <w:sz w:val="24"/>
          <w:szCs w:val="24"/>
        </w:rPr>
      </w:pPr>
    </w:p>
    <w:p w:rsidR="0042471B" w:rsidRDefault="0042471B" w:rsidP="0042471B">
      <w:pPr>
        <w:rPr>
          <w:sz w:val="24"/>
          <w:szCs w:val="24"/>
        </w:rPr>
      </w:pPr>
      <w:r>
        <w:rPr>
          <w:sz w:val="24"/>
          <w:szCs w:val="24"/>
        </w:rPr>
        <w:t>Факс</w:t>
      </w:r>
      <w:r w:rsidR="00562F4B">
        <w:rPr>
          <w:sz w:val="24"/>
          <w:szCs w:val="24"/>
        </w:rPr>
        <w:t xml:space="preserve">: </w:t>
      </w:r>
      <w:r w:rsidR="00562F4B" w:rsidRPr="00562F4B">
        <w:rPr>
          <w:sz w:val="24"/>
          <w:szCs w:val="24"/>
        </w:rPr>
        <w:t>(8352) 39-91-06</w:t>
      </w:r>
    </w:p>
    <w:p w:rsidR="0034145E" w:rsidRDefault="00562F4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C3A06" w:rsidRPr="00CC3A06" w:rsidRDefault="00CC3A06" w:rsidP="00CC3A06">
      <w:pPr>
        <w:jc w:val="right"/>
        <w:rPr>
          <w:sz w:val="24"/>
          <w:szCs w:val="24"/>
        </w:rPr>
      </w:pPr>
      <w:r w:rsidRPr="00CC3A06">
        <w:rPr>
          <w:sz w:val="24"/>
          <w:szCs w:val="24"/>
        </w:rPr>
        <w:t>Приложение № 3</w:t>
      </w:r>
    </w:p>
    <w:p w:rsidR="0034145E" w:rsidRDefault="00CC3A06" w:rsidP="00CC3A06">
      <w:pPr>
        <w:jc w:val="right"/>
        <w:rPr>
          <w:sz w:val="24"/>
          <w:szCs w:val="24"/>
        </w:rPr>
      </w:pPr>
      <w:r w:rsidRPr="00CC3A06">
        <w:rPr>
          <w:sz w:val="24"/>
          <w:szCs w:val="24"/>
        </w:rPr>
        <w:t>к предложению о размере цен (тарифов), долгосрочных параметров регулирования</w:t>
      </w:r>
    </w:p>
    <w:p w:rsidR="00CC3A06" w:rsidRDefault="00CC3A06" w:rsidP="00CC3A06">
      <w:pPr>
        <w:jc w:val="center"/>
        <w:rPr>
          <w:sz w:val="24"/>
          <w:szCs w:val="24"/>
        </w:rPr>
      </w:pPr>
    </w:p>
    <w:p w:rsidR="00CC3A06" w:rsidRDefault="00CC3A06" w:rsidP="00CC3A06">
      <w:pPr>
        <w:jc w:val="center"/>
        <w:rPr>
          <w:b/>
          <w:sz w:val="24"/>
          <w:szCs w:val="24"/>
        </w:rPr>
      </w:pPr>
      <w:r w:rsidRPr="00CC3A06">
        <w:rPr>
          <w:b/>
          <w:sz w:val="24"/>
          <w:szCs w:val="24"/>
        </w:rPr>
        <w:t>Раздел 2. Основные показатели деятельности гарантирующих поставщиков</w:t>
      </w:r>
    </w:p>
    <w:p w:rsidR="00CC3A06" w:rsidRDefault="00CC3A06" w:rsidP="00CC3A06">
      <w:pPr>
        <w:jc w:val="center"/>
        <w:rPr>
          <w:b/>
          <w:sz w:val="24"/>
          <w:szCs w:val="24"/>
        </w:rPr>
      </w:pPr>
    </w:p>
    <w:tbl>
      <w:tblPr>
        <w:tblW w:w="15163" w:type="dxa"/>
        <w:jc w:val="center"/>
        <w:tblLayout w:type="fixed"/>
        <w:tblLook w:val="04A0" w:firstRow="1" w:lastRow="0" w:firstColumn="1" w:lastColumn="0" w:noHBand="0" w:noVBand="1"/>
      </w:tblPr>
      <w:tblGrid>
        <w:gridCol w:w="990"/>
        <w:gridCol w:w="2620"/>
        <w:gridCol w:w="1292"/>
        <w:gridCol w:w="3315"/>
        <w:gridCol w:w="3260"/>
        <w:gridCol w:w="3686"/>
      </w:tblGrid>
      <w:tr w:rsidR="00600EFF" w:rsidRPr="00600EFF" w:rsidTr="00600EFF">
        <w:trPr>
          <w:trHeight w:val="624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FF" w:rsidRPr="00600EFF" w:rsidRDefault="00600EFF" w:rsidP="00600EFF">
            <w:pPr>
              <w:autoSpaceDE/>
              <w:autoSpaceDN/>
              <w:jc w:val="center"/>
              <w:rPr>
                <w:sz w:val="24"/>
                <w:szCs w:val="24"/>
              </w:rPr>
            </w:pPr>
            <w:bookmarkStart w:id="0" w:name="RANGE!A8:F44"/>
            <w:r w:rsidRPr="00600EFF">
              <w:rPr>
                <w:sz w:val="24"/>
                <w:szCs w:val="24"/>
              </w:rPr>
              <w:t xml:space="preserve">№ </w:t>
            </w:r>
            <w:r w:rsidRPr="00600EFF">
              <w:rPr>
                <w:sz w:val="24"/>
                <w:szCs w:val="24"/>
              </w:rPr>
              <w:br/>
              <w:t>п/п</w:t>
            </w:r>
            <w:bookmarkEnd w:id="0"/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FF" w:rsidRPr="00600EFF" w:rsidRDefault="00600EFF" w:rsidP="00600EFF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00EFF"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FF" w:rsidRPr="00600EFF" w:rsidRDefault="00600EFF" w:rsidP="00600EFF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00EFF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FF" w:rsidRPr="00600EFF" w:rsidRDefault="00600EFF" w:rsidP="00600EFF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00EFF">
              <w:rPr>
                <w:sz w:val="24"/>
                <w:szCs w:val="24"/>
              </w:rPr>
              <w:t>Фактические показатели за 2019 год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FF" w:rsidRPr="00600EFF" w:rsidRDefault="00600EFF" w:rsidP="00600EFF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00EFF">
              <w:rPr>
                <w:sz w:val="24"/>
                <w:szCs w:val="24"/>
              </w:rPr>
              <w:t>Показатели, утвержденные на 2020 год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FF" w:rsidRPr="00600EFF" w:rsidRDefault="00600EFF" w:rsidP="00600EFF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600EFF">
              <w:rPr>
                <w:sz w:val="24"/>
                <w:szCs w:val="24"/>
              </w:rPr>
              <w:t>Предложения на 2021 год</w:t>
            </w:r>
          </w:p>
        </w:tc>
      </w:tr>
      <w:tr w:rsidR="00F3071C" w:rsidRPr="00600EFF" w:rsidTr="00F3071C">
        <w:trPr>
          <w:trHeight w:val="624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0EFF">
              <w:rPr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3071C" w:rsidRPr="00600EFF" w:rsidRDefault="00F3071C" w:rsidP="00F3071C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  <w:r w:rsidRPr="00600EFF">
              <w:rPr>
                <w:b/>
                <w:bCs/>
                <w:color w:val="000000"/>
                <w:sz w:val="24"/>
                <w:szCs w:val="24"/>
              </w:rPr>
              <w:t>Объемы полезного отпуска электрической энергии - всего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0EFF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Pr="00600EFF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F3071C" w:rsidRPr="00F3071C" w:rsidRDefault="00F3071C" w:rsidP="00F3071C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F3071C">
              <w:rPr>
                <w:b/>
                <w:bCs/>
                <w:sz w:val="24"/>
                <w:szCs w:val="24"/>
              </w:rPr>
              <w:t>3 323 288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b/>
                <w:bCs/>
                <w:sz w:val="24"/>
                <w:szCs w:val="24"/>
              </w:rPr>
            </w:pPr>
            <w:r w:rsidRPr="00F3071C">
              <w:rPr>
                <w:b/>
                <w:bCs/>
                <w:sz w:val="24"/>
                <w:szCs w:val="24"/>
              </w:rPr>
              <w:t>3 337 520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b/>
                <w:bCs/>
                <w:sz w:val="24"/>
                <w:szCs w:val="24"/>
              </w:rPr>
            </w:pPr>
            <w:r w:rsidRPr="00F3071C">
              <w:rPr>
                <w:b/>
                <w:bCs/>
                <w:sz w:val="24"/>
                <w:szCs w:val="24"/>
              </w:rPr>
              <w:t>3 327 975</w:t>
            </w:r>
          </w:p>
        </w:tc>
      </w:tr>
      <w:tr w:rsidR="00F3071C" w:rsidRPr="00600EFF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 </w:t>
            </w:r>
          </w:p>
        </w:tc>
      </w:tr>
      <w:tr w:rsidR="00F3071C" w:rsidRPr="00600EFF" w:rsidTr="00F3071C">
        <w:trPr>
          <w:trHeight w:val="624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F3071C" w:rsidRPr="00600EFF" w:rsidRDefault="00F3071C" w:rsidP="00F3071C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населению и приравненным к нему категориям потребителей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988 942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993 290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991 325</w:t>
            </w:r>
          </w:p>
        </w:tc>
      </w:tr>
      <w:tr w:rsidR="00F3071C" w:rsidRPr="00600EFF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1.1.А.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в пределах социальной нормы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988 942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993 290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991 325</w:t>
            </w:r>
          </w:p>
        </w:tc>
      </w:tr>
      <w:tr w:rsidR="00F3071C" w:rsidRPr="00600EFF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первое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505 347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511 792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510 571</w:t>
            </w:r>
          </w:p>
        </w:tc>
      </w:tr>
      <w:tr w:rsidR="00F3071C" w:rsidRPr="00600EFF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второе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483 596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481 498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480 755</w:t>
            </w:r>
          </w:p>
        </w:tc>
      </w:tr>
      <w:tr w:rsidR="00F3071C" w:rsidRPr="00600EFF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1.1.Б.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сверх социальной нормы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0</w:t>
            </w:r>
          </w:p>
        </w:tc>
      </w:tr>
      <w:tr w:rsidR="00F3071C" w:rsidRPr="00600EFF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первое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0</w:t>
            </w:r>
          </w:p>
        </w:tc>
      </w:tr>
      <w:tr w:rsidR="00F3071C" w:rsidRPr="00600EFF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второе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0</w:t>
            </w:r>
          </w:p>
        </w:tc>
      </w:tr>
      <w:tr w:rsidR="00F3071C" w:rsidRPr="00600EFF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 </w:t>
            </w:r>
          </w:p>
        </w:tc>
      </w:tr>
      <w:tr w:rsidR="00F3071C" w:rsidRPr="00600EFF" w:rsidTr="00F3071C">
        <w:trPr>
          <w:trHeight w:val="1560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 xml:space="preserve">население, проживающее </w:t>
            </w:r>
            <w:r w:rsidRPr="00600EFF">
              <w:rPr>
                <w:color w:val="000000"/>
                <w:sz w:val="24"/>
                <w:szCs w:val="24"/>
              </w:rPr>
              <w:br/>
              <w:t>в городских населенных пунктах в домах, не оборудованных в установленном порядке стационарными электроплитами и (или) электроотопительными установками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478 222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483 126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479 536</w:t>
            </w:r>
          </w:p>
        </w:tc>
      </w:tr>
      <w:tr w:rsidR="00F3071C" w:rsidRPr="00600EFF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1.1.1.А.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в пределах социальной нормы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478 222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483 126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479 536</w:t>
            </w:r>
          </w:p>
        </w:tc>
      </w:tr>
      <w:tr w:rsidR="00F3071C" w:rsidRPr="00600EFF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первое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244 972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248 054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247 848</w:t>
            </w:r>
          </w:p>
        </w:tc>
      </w:tr>
      <w:tr w:rsidR="00F3071C" w:rsidRPr="00600EFF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второе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233 250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235 072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231 687</w:t>
            </w:r>
          </w:p>
        </w:tc>
      </w:tr>
      <w:tr w:rsidR="00F3071C" w:rsidRPr="00600EFF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1.1.1.Б.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сверх социальной нормы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 </w:t>
            </w:r>
          </w:p>
        </w:tc>
      </w:tr>
      <w:tr w:rsidR="00F3071C" w:rsidRPr="00600EFF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первое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 </w:t>
            </w:r>
          </w:p>
        </w:tc>
      </w:tr>
      <w:tr w:rsidR="00F3071C" w:rsidRPr="00600EFF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второе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 </w:t>
            </w:r>
          </w:p>
        </w:tc>
      </w:tr>
      <w:tr w:rsidR="00F3071C" w:rsidRPr="00600EFF" w:rsidTr="00F3071C">
        <w:trPr>
          <w:trHeight w:val="1560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 xml:space="preserve">население, проживающее </w:t>
            </w:r>
            <w:r w:rsidRPr="00600EFF">
              <w:rPr>
                <w:color w:val="000000"/>
                <w:sz w:val="24"/>
                <w:szCs w:val="24"/>
              </w:rPr>
              <w:br/>
              <w:t>в городских населенных пунктах в домах, оборудованных в установленном порядке стационарными электроплитами и (или)  электроотопительными установками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71 760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72 884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72 058</w:t>
            </w:r>
          </w:p>
        </w:tc>
      </w:tr>
      <w:tr w:rsidR="00F3071C" w:rsidRPr="00600EFF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1.1.2.А.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в пределах социальной нормы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71 760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72 884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72 058</w:t>
            </w:r>
          </w:p>
        </w:tc>
      </w:tr>
      <w:tr w:rsidR="00F3071C" w:rsidRPr="00600EFF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первое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36 614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37 062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36 958</w:t>
            </w:r>
          </w:p>
        </w:tc>
      </w:tr>
      <w:tr w:rsidR="00F3071C" w:rsidRPr="00600EFF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второе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35 146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35 823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35 100</w:t>
            </w:r>
          </w:p>
        </w:tc>
      </w:tr>
      <w:tr w:rsidR="00F3071C" w:rsidRPr="00600EFF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1.1.2.Б.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сверх социальной нормы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 </w:t>
            </w:r>
          </w:p>
        </w:tc>
      </w:tr>
      <w:tr w:rsidR="00F3071C" w:rsidRPr="00600EFF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первое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 </w:t>
            </w:r>
          </w:p>
        </w:tc>
      </w:tr>
      <w:tr w:rsidR="00F3071C" w:rsidRPr="00600EFF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второе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 </w:t>
            </w:r>
          </w:p>
        </w:tc>
      </w:tr>
      <w:tr w:rsidR="00F3071C" w:rsidRPr="00600EFF" w:rsidTr="00F3071C">
        <w:trPr>
          <w:trHeight w:val="624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 xml:space="preserve">население, проживающее </w:t>
            </w:r>
            <w:r w:rsidRPr="00600EFF">
              <w:rPr>
                <w:color w:val="000000"/>
                <w:sz w:val="24"/>
                <w:szCs w:val="24"/>
              </w:rPr>
              <w:br/>
              <w:t>в сельских населенных пунктах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411 496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409 732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412 597</w:t>
            </w:r>
          </w:p>
        </w:tc>
      </w:tr>
      <w:tr w:rsidR="00F3071C" w:rsidRPr="00600EFF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1.1.3.А.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в пределах социальной нормы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411 496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409 732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412 597</w:t>
            </w:r>
          </w:p>
        </w:tc>
      </w:tr>
      <w:tr w:rsidR="00F3071C" w:rsidRPr="00600EFF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первое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209 892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212 629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212 141</w:t>
            </w:r>
          </w:p>
        </w:tc>
      </w:tr>
      <w:tr w:rsidR="00F3071C" w:rsidRPr="00600EFF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второе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201 605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197 104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200 456</w:t>
            </w:r>
          </w:p>
        </w:tc>
      </w:tr>
      <w:tr w:rsidR="00F3071C" w:rsidRPr="00600EFF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1.1.3.Б.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сверх социальной нормы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 </w:t>
            </w:r>
          </w:p>
        </w:tc>
      </w:tr>
      <w:tr w:rsidR="00F3071C" w:rsidRPr="00600EFF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первое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 </w:t>
            </w:r>
          </w:p>
        </w:tc>
      </w:tr>
      <w:tr w:rsidR="00F3071C" w:rsidRPr="00600EFF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второе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 </w:t>
            </w:r>
          </w:p>
        </w:tc>
      </w:tr>
      <w:tr w:rsidR="00F3071C" w:rsidRPr="00600EFF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потребители, приравненные к населению, - всего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27 464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27 548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27 135</w:t>
            </w:r>
          </w:p>
        </w:tc>
      </w:tr>
      <w:tr w:rsidR="00F3071C" w:rsidRPr="00600EFF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1.1.4.А.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в пределах социальной нормы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27 464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27 548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27 135</w:t>
            </w:r>
          </w:p>
        </w:tc>
      </w:tr>
      <w:tr w:rsidR="00F3071C" w:rsidRPr="00600EFF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первое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13 869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14 048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13 624</w:t>
            </w:r>
          </w:p>
        </w:tc>
      </w:tr>
      <w:tr w:rsidR="00F3071C" w:rsidRPr="00600EFF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второе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13 595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13 500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13 511</w:t>
            </w:r>
          </w:p>
        </w:tc>
      </w:tr>
      <w:tr w:rsidR="00F3071C" w:rsidRPr="00600EFF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1.1.4.Б.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сверх социальной нормы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 </w:t>
            </w:r>
          </w:p>
        </w:tc>
      </w:tr>
      <w:tr w:rsidR="00F3071C" w:rsidRPr="00600EFF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первое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 </w:t>
            </w:r>
          </w:p>
        </w:tc>
      </w:tr>
      <w:tr w:rsidR="00F3071C" w:rsidRPr="00600EFF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второе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 </w:t>
            </w:r>
          </w:p>
        </w:tc>
      </w:tr>
      <w:tr w:rsidR="00F3071C" w:rsidRPr="00600EFF" w:rsidTr="00F3071C">
        <w:trPr>
          <w:trHeight w:val="1248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F3071C" w:rsidRPr="00600EFF" w:rsidRDefault="00F3071C" w:rsidP="00F3071C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потребителям, за исключением электрической энергии, поставляемой населению и приравненным к нему категориям потребителей и сетевым организациям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1 919 911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1 915 169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1 918 524</w:t>
            </w:r>
          </w:p>
        </w:tc>
      </w:tr>
      <w:tr w:rsidR="00F3071C" w:rsidRPr="00600EFF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до 670 кВт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1 043 453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1 042 697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1 043 005</w:t>
            </w:r>
          </w:p>
        </w:tc>
      </w:tr>
      <w:tr w:rsidR="00F3071C" w:rsidRPr="00600EFF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первое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528 324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523 211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528 741</w:t>
            </w:r>
          </w:p>
        </w:tc>
      </w:tr>
      <w:tr w:rsidR="00F3071C" w:rsidRPr="00600EFF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второе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515 129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519 486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514 265</w:t>
            </w:r>
          </w:p>
        </w:tc>
      </w:tr>
      <w:tr w:rsidR="00F3071C" w:rsidRPr="00600EFF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от 670 кВт до 10 МВт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449 152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446 463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448 936</w:t>
            </w:r>
          </w:p>
        </w:tc>
      </w:tr>
      <w:tr w:rsidR="00F3071C" w:rsidRPr="00600EFF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первое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225 351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223 413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225 593</w:t>
            </w:r>
          </w:p>
        </w:tc>
      </w:tr>
      <w:tr w:rsidR="00F3071C" w:rsidRPr="00600EFF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второе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223 801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223 051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223 342</w:t>
            </w:r>
          </w:p>
        </w:tc>
      </w:tr>
      <w:tr w:rsidR="00F3071C" w:rsidRPr="00600EFF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не менее 10 МВт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427 306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426 009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426 583</w:t>
            </w:r>
          </w:p>
        </w:tc>
      </w:tr>
      <w:tr w:rsidR="00F3071C" w:rsidRPr="00600EFF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первое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210 717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209 043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210 927</w:t>
            </w:r>
          </w:p>
        </w:tc>
      </w:tr>
      <w:tr w:rsidR="00F3071C" w:rsidRPr="00600EFF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второе полугодие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216 589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216 966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215 657</w:t>
            </w:r>
          </w:p>
        </w:tc>
      </w:tr>
      <w:tr w:rsidR="00F3071C" w:rsidRPr="00600EFF" w:rsidTr="00F3071C">
        <w:trPr>
          <w:trHeight w:val="936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1.3.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F3071C" w:rsidRPr="00600EFF" w:rsidRDefault="00F3071C" w:rsidP="00F3071C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сетевым организациям, приобретающим электрическую энергию в целях компенсации потерь электрической энергии в сетях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414 435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429 061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418 125</w:t>
            </w:r>
          </w:p>
        </w:tc>
      </w:tr>
      <w:tr w:rsidR="00F3071C" w:rsidRPr="00600EFF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в первом полугодии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198 025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222 765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205 476</w:t>
            </w:r>
          </w:p>
        </w:tc>
      </w:tr>
      <w:tr w:rsidR="00F3071C" w:rsidRPr="00600EFF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во втором полугодии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тыс. кВт·ч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216 409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206 296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212 649</w:t>
            </w:r>
          </w:p>
        </w:tc>
      </w:tr>
      <w:tr w:rsidR="00F3071C" w:rsidRPr="00600EFF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0EFF">
              <w:rPr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3071C" w:rsidRPr="00600EFF" w:rsidRDefault="00F3071C" w:rsidP="00F3071C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  <w:r w:rsidRPr="00600EFF">
              <w:rPr>
                <w:b/>
                <w:bCs/>
                <w:color w:val="000000"/>
                <w:sz w:val="24"/>
                <w:szCs w:val="24"/>
              </w:rPr>
              <w:t xml:space="preserve">Количество обслуживаемых договоров - всего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0EFF">
              <w:rPr>
                <w:b/>
                <w:bCs/>
                <w:color w:val="000000"/>
                <w:sz w:val="24"/>
                <w:szCs w:val="24"/>
              </w:rPr>
              <w:t>тыс. штук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b/>
                <w:bCs/>
                <w:sz w:val="24"/>
                <w:szCs w:val="24"/>
              </w:rPr>
            </w:pPr>
            <w:r w:rsidRPr="00F3071C">
              <w:rPr>
                <w:b/>
                <w:bCs/>
                <w:sz w:val="24"/>
                <w:szCs w:val="24"/>
              </w:rPr>
              <w:t>426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b/>
                <w:bCs/>
                <w:sz w:val="24"/>
                <w:szCs w:val="24"/>
              </w:rPr>
            </w:pPr>
            <w:r w:rsidRPr="00F3071C">
              <w:rPr>
                <w:b/>
                <w:bCs/>
                <w:sz w:val="24"/>
                <w:szCs w:val="24"/>
              </w:rPr>
              <w:t>418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b/>
                <w:bCs/>
                <w:sz w:val="24"/>
                <w:szCs w:val="24"/>
              </w:rPr>
            </w:pPr>
            <w:r w:rsidRPr="00F3071C">
              <w:rPr>
                <w:b/>
                <w:bCs/>
                <w:sz w:val="24"/>
                <w:szCs w:val="24"/>
              </w:rPr>
              <w:t>490</w:t>
            </w:r>
          </w:p>
        </w:tc>
      </w:tr>
      <w:tr w:rsidR="00F3071C" w:rsidRPr="00600EFF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 </w:t>
            </w:r>
          </w:p>
        </w:tc>
      </w:tr>
      <w:tr w:rsidR="00F3071C" w:rsidRPr="00600EFF" w:rsidTr="00F3071C">
        <w:trPr>
          <w:trHeight w:val="624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F3071C" w:rsidRPr="00600EFF" w:rsidRDefault="00F3071C" w:rsidP="00F3071C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с населением и приравненными к нему категориями потребителей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тыс. штук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414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406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477</w:t>
            </w:r>
          </w:p>
        </w:tc>
      </w:tr>
      <w:tr w:rsidR="00F3071C" w:rsidRPr="00600EFF" w:rsidTr="00F3071C">
        <w:trPr>
          <w:trHeight w:val="1248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2.2.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F3071C" w:rsidRPr="00600EFF" w:rsidRDefault="00F3071C" w:rsidP="00F3071C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с потребителями, за исключением электрической энергии, поставляемой населению и приравненным к нему категориям потребителей и сетевым организациям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тыс. штук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13</w:t>
            </w:r>
          </w:p>
        </w:tc>
      </w:tr>
      <w:tr w:rsidR="00F3071C" w:rsidRPr="00600EFF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менее 670 кВт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тыс. штук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12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12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13</w:t>
            </w:r>
          </w:p>
        </w:tc>
      </w:tr>
      <w:tr w:rsidR="00F3071C" w:rsidRPr="00600EFF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от 670 кВт до 10 МВт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тыс. штук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0</w:t>
            </w:r>
          </w:p>
        </w:tc>
      </w:tr>
      <w:tr w:rsidR="00F3071C" w:rsidRPr="00600EFF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не менее 10 МВт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тыс. штук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0</w:t>
            </w:r>
          </w:p>
        </w:tc>
      </w:tr>
      <w:tr w:rsidR="00F3071C" w:rsidRPr="00600EFF" w:rsidTr="00F3071C">
        <w:trPr>
          <w:trHeight w:val="936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2.3.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F3071C" w:rsidRPr="00600EFF" w:rsidRDefault="00F3071C" w:rsidP="00F3071C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с сетевыми организациями, приобретающими электрическую энергию в целях компенсации потерь электрической энергии в сетях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тыс. штук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0</w:t>
            </w:r>
          </w:p>
        </w:tc>
      </w:tr>
      <w:tr w:rsidR="006A24B4" w:rsidRPr="00600EFF" w:rsidTr="00F3071C">
        <w:trPr>
          <w:trHeight w:val="624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6A24B4" w:rsidRPr="00600EFF" w:rsidRDefault="006A24B4" w:rsidP="006A24B4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0EFF">
              <w:rPr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6A24B4" w:rsidRPr="00600EFF" w:rsidRDefault="006A24B4" w:rsidP="006A24B4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  <w:r w:rsidRPr="00600EFF">
              <w:rPr>
                <w:b/>
                <w:bCs/>
                <w:color w:val="000000"/>
                <w:sz w:val="24"/>
                <w:szCs w:val="24"/>
              </w:rPr>
              <w:t xml:space="preserve">Количество точек учета по обслуживаемым договорам - всего 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6A24B4" w:rsidRPr="00600EFF" w:rsidRDefault="006A24B4" w:rsidP="006A24B4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0EFF">
              <w:rPr>
                <w:b/>
                <w:bCs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A24B4" w:rsidRPr="006A24B4" w:rsidRDefault="006A24B4" w:rsidP="006A24B4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6A24B4">
              <w:rPr>
                <w:b/>
                <w:sz w:val="24"/>
                <w:szCs w:val="24"/>
              </w:rPr>
              <w:t>468 676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A24B4" w:rsidRPr="006A24B4" w:rsidRDefault="006A24B4" w:rsidP="006A24B4">
            <w:pPr>
              <w:jc w:val="center"/>
              <w:rPr>
                <w:b/>
                <w:sz w:val="24"/>
                <w:szCs w:val="24"/>
              </w:rPr>
            </w:pPr>
            <w:r w:rsidRPr="006A24B4">
              <w:rPr>
                <w:b/>
                <w:sz w:val="24"/>
                <w:szCs w:val="24"/>
              </w:rPr>
              <w:t>458 616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6A24B4" w:rsidRPr="006A24B4" w:rsidRDefault="006A24B4" w:rsidP="006A24B4">
            <w:pPr>
              <w:jc w:val="center"/>
              <w:rPr>
                <w:b/>
                <w:sz w:val="24"/>
                <w:szCs w:val="24"/>
              </w:rPr>
            </w:pPr>
            <w:r w:rsidRPr="006A24B4">
              <w:rPr>
                <w:b/>
                <w:sz w:val="24"/>
                <w:szCs w:val="24"/>
              </w:rPr>
              <w:t>532 385</w:t>
            </w:r>
          </w:p>
        </w:tc>
      </w:tr>
      <w:tr w:rsidR="00F3071C" w:rsidRPr="00600EFF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 </w:t>
            </w:r>
          </w:p>
        </w:tc>
      </w:tr>
      <w:tr w:rsidR="00F3071C" w:rsidRPr="00600EFF" w:rsidTr="00F3071C">
        <w:trPr>
          <w:trHeight w:val="840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3.1.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F3071C" w:rsidRPr="00600EFF" w:rsidRDefault="00F3071C" w:rsidP="00F3071C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по населению и приравненными к нему категориями потребителей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423 211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413 941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486 055</w:t>
            </w:r>
          </w:p>
        </w:tc>
      </w:tr>
      <w:tr w:rsidR="00F3071C" w:rsidRPr="00600EFF" w:rsidTr="00F3071C">
        <w:trPr>
          <w:trHeight w:val="1248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3.2.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F3071C" w:rsidRPr="00600EFF" w:rsidRDefault="00F3071C" w:rsidP="00F3071C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по потребителям, за исключением электрической энергии, поставляемой населению и приравненным к нему категориям потребителей и сетевым организациям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43 958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43 120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44 808</w:t>
            </w:r>
          </w:p>
        </w:tc>
      </w:tr>
      <w:tr w:rsidR="00F3071C" w:rsidRPr="00600EFF" w:rsidTr="00F3071C">
        <w:trPr>
          <w:trHeight w:val="405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менее 670 кВт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43 472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42 621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44 320</w:t>
            </w:r>
          </w:p>
        </w:tc>
      </w:tr>
      <w:tr w:rsidR="00F3071C" w:rsidRPr="00600EFF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от 670 кВт до 10 МВт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438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452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439</w:t>
            </w:r>
          </w:p>
        </w:tc>
      </w:tr>
      <w:tr w:rsidR="00F3071C" w:rsidRPr="00600EFF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ind w:firstLineChars="200" w:firstLine="480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не менее 10 МВт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48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47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49</w:t>
            </w:r>
          </w:p>
        </w:tc>
      </w:tr>
      <w:tr w:rsidR="00F3071C" w:rsidRPr="00600EFF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0EFF">
              <w:rPr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3071C" w:rsidRPr="00600EFF" w:rsidRDefault="00F3071C" w:rsidP="00F3071C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  <w:r w:rsidRPr="00600EFF">
              <w:rPr>
                <w:b/>
                <w:bCs/>
                <w:color w:val="000000"/>
                <w:sz w:val="24"/>
                <w:szCs w:val="24"/>
              </w:rPr>
              <w:t>Количество точек подключения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0EFF">
              <w:rPr>
                <w:b/>
                <w:bCs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b/>
                <w:bCs/>
                <w:sz w:val="24"/>
                <w:szCs w:val="24"/>
              </w:rPr>
            </w:pPr>
            <w:r w:rsidRPr="00F3071C">
              <w:rPr>
                <w:b/>
                <w:bCs/>
                <w:sz w:val="24"/>
                <w:szCs w:val="24"/>
              </w:rPr>
              <w:t>443 811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b/>
                <w:bCs/>
                <w:sz w:val="24"/>
                <w:szCs w:val="24"/>
              </w:rPr>
            </w:pPr>
            <w:r w:rsidRPr="00F3071C">
              <w:rPr>
                <w:b/>
                <w:bCs/>
                <w:sz w:val="24"/>
                <w:szCs w:val="24"/>
              </w:rPr>
              <w:t>434 208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b/>
                <w:bCs/>
                <w:sz w:val="24"/>
                <w:szCs w:val="24"/>
              </w:rPr>
            </w:pPr>
            <w:r w:rsidRPr="00F3071C">
              <w:rPr>
                <w:b/>
                <w:bCs/>
                <w:sz w:val="24"/>
                <w:szCs w:val="24"/>
              </w:rPr>
              <w:t>504 320</w:t>
            </w:r>
          </w:p>
        </w:tc>
      </w:tr>
      <w:tr w:rsidR="00F3071C" w:rsidRPr="00600EFF" w:rsidTr="00F3071C">
        <w:trPr>
          <w:trHeight w:val="624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0EFF">
              <w:rPr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3071C" w:rsidRPr="00600EFF" w:rsidRDefault="00F3071C" w:rsidP="00F3071C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  <w:r w:rsidRPr="00600EFF">
              <w:rPr>
                <w:b/>
                <w:bCs/>
                <w:color w:val="000000"/>
                <w:sz w:val="24"/>
                <w:szCs w:val="24"/>
              </w:rPr>
              <w:t>Необходимая валовая выручка гарантирующего поставщика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0EFF">
              <w:rPr>
                <w:b/>
                <w:bCs/>
                <w:color w:val="000000"/>
                <w:sz w:val="24"/>
                <w:szCs w:val="24"/>
              </w:rPr>
              <w:t>тыс. рублей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b/>
                <w:bCs/>
                <w:sz w:val="24"/>
                <w:szCs w:val="24"/>
              </w:rPr>
            </w:pPr>
            <w:r w:rsidRPr="00F3071C">
              <w:rPr>
                <w:b/>
                <w:bCs/>
                <w:sz w:val="24"/>
                <w:szCs w:val="24"/>
              </w:rPr>
              <w:t>815 081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b/>
                <w:bCs/>
                <w:sz w:val="24"/>
                <w:szCs w:val="24"/>
              </w:rPr>
            </w:pPr>
            <w:r w:rsidRPr="00F3071C">
              <w:rPr>
                <w:b/>
                <w:bCs/>
                <w:sz w:val="24"/>
                <w:szCs w:val="24"/>
              </w:rPr>
              <w:t>1 172 717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b/>
                <w:bCs/>
                <w:sz w:val="24"/>
                <w:szCs w:val="24"/>
              </w:rPr>
            </w:pPr>
            <w:r w:rsidRPr="00F3071C">
              <w:rPr>
                <w:b/>
                <w:bCs/>
                <w:sz w:val="24"/>
                <w:szCs w:val="24"/>
              </w:rPr>
              <w:t>2 638 719</w:t>
            </w:r>
          </w:p>
        </w:tc>
      </w:tr>
      <w:tr w:rsidR="00F3071C" w:rsidRPr="00600EFF" w:rsidTr="00F3071C">
        <w:trPr>
          <w:trHeight w:val="936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0EFF">
              <w:rPr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3071C" w:rsidRPr="00600EFF" w:rsidRDefault="00F3071C" w:rsidP="00F3071C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  <w:r w:rsidRPr="00600EFF">
              <w:rPr>
                <w:b/>
                <w:bCs/>
                <w:color w:val="000000"/>
                <w:sz w:val="24"/>
                <w:szCs w:val="24"/>
              </w:rPr>
              <w:t>Показатели численности персонала и фонда оплаты труда по регулируемым видам деятельности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hideMark/>
          </w:tcPr>
          <w:p w:rsidR="00F3071C" w:rsidRPr="00600EFF" w:rsidRDefault="00F3071C" w:rsidP="00F3071C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  <w:r w:rsidRPr="00600EFF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</w:tcPr>
          <w:p w:rsidR="00F3071C" w:rsidRPr="00F3071C" w:rsidRDefault="00F3071C" w:rsidP="00F3071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3071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</w:tcPr>
          <w:p w:rsidR="00F3071C" w:rsidRPr="00F3071C" w:rsidRDefault="00F3071C" w:rsidP="00F3071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3071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F3071C" w:rsidRPr="00F3071C" w:rsidRDefault="00F3071C" w:rsidP="00F3071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3071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F3071C" w:rsidRPr="00600EFF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6.1.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Среднесписочная численность персонала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369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387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387</w:t>
            </w:r>
          </w:p>
        </w:tc>
      </w:tr>
      <w:tr w:rsidR="00F3071C" w:rsidRPr="00600EFF" w:rsidTr="00F3071C">
        <w:trPr>
          <w:trHeight w:val="624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6.2.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Среднемесячная заработная плата на одного работника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тыс. рублей на человека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44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46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48</w:t>
            </w:r>
          </w:p>
        </w:tc>
      </w:tr>
      <w:tr w:rsidR="00F3071C" w:rsidRPr="00600EFF" w:rsidTr="00F3071C">
        <w:trPr>
          <w:trHeight w:val="187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6.3.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Реквизиты отраслевого тарифного соглашения (дата утверждения, срок действия)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600EF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Отраслевое тарифное соглашение в электроэнергетике Российской Федерации на 2019-2021 годы, утвержденное 21.12.2017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Отраслевое тарифное соглашение в электроэнергетике Российской Федерации на 2019-2021 годы, утвержденное 21.12.2017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71C" w:rsidRPr="00F3071C" w:rsidRDefault="00F3071C" w:rsidP="00F3071C">
            <w:pPr>
              <w:jc w:val="center"/>
              <w:rPr>
                <w:sz w:val="24"/>
                <w:szCs w:val="24"/>
              </w:rPr>
            </w:pPr>
            <w:r w:rsidRPr="00F3071C">
              <w:rPr>
                <w:sz w:val="24"/>
                <w:szCs w:val="24"/>
              </w:rPr>
              <w:t>Отраслевое тарифное соглашение в электроэнергетике Российской Федерации на 2019-2021 годы, утвержденное 21.12.2018</w:t>
            </w:r>
          </w:p>
        </w:tc>
      </w:tr>
      <w:tr w:rsidR="00F3071C" w:rsidRPr="00600EFF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0EFF">
              <w:rPr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3071C" w:rsidRPr="00600EFF" w:rsidRDefault="00F3071C" w:rsidP="00F3071C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  <w:r w:rsidRPr="00600EFF">
              <w:rPr>
                <w:b/>
                <w:bCs/>
                <w:color w:val="000000"/>
                <w:sz w:val="24"/>
                <w:szCs w:val="24"/>
              </w:rPr>
              <w:t>Проценты по обслуживанию кредитов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0EFF">
              <w:rPr>
                <w:b/>
                <w:bCs/>
                <w:color w:val="000000"/>
                <w:sz w:val="24"/>
                <w:szCs w:val="24"/>
              </w:rPr>
              <w:t>тыс. рублей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b/>
                <w:bCs/>
                <w:sz w:val="24"/>
                <w:szCs w:val="24"/>
              </w:rPr>
            </w:pPr>
            <w:r w:rsidRPr="00F3071C">
              <w:rPr>
                <w:b/>
                <w:bCs/>
                <w:sz w:val="24"/>
                <w:szCs w:val="24"/>
              </w:rPr>
              <w:t>119 945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b/>
                <w:bCs/>
                <w:sz w:val="24"/>
                <w:szCs w:val="24"/>
              </w:rPr>
            </w:pPr>
            <w:r w:rsidRPr="00F3071C">
              <w:rPr>
                <w:b/>
                <w:bCs/>
                <w:sz w:val="24"/>
                <w:szCs w:val="24"/>
              </w:rPr>
              <w:t>136 006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b/>
                <w:bCs/>
                <w:sz w:val="24"/>
                <w:szCs w:val="24"/>
              </w:rPr>
            </w:pPr>
            <w:r w:rsidRPr="00F3071C">
              <w:rPr>
                <w:b/>
                <w:bCs/>
                <w:sz w:val="24"/>
                <w:szCs w:val="24"/>
              </w:rPr>
              <w:t>129 620</w:t>
            </w:r>
          </w:p>
        </w:tc>
      </w:tr>
      <w:tr w:rsidR="00F3071C" w:rsidRPr="00600EFF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0EFF">
              <w:rPr>
                <w:b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3071C" w:rsidRPr="00600EFF" w:rsidRDefault="00F3071C" w:rsidP="00F3071C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  <w:r w:rsidRPr="00600EFF">
              <w:rPr>
                <w:b/>
                <w:bCs/>
                <w:color w:val="000000"/>
                <w:sz w:val="24"/>
                <w:szCs w:val="24"/>
              </w:rPr>
              <w:t>Резерв по сомнительным долгам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0EFF">
              <w:rPr>
                <w:b/>
                <w:bCs/>
                <w:color w:val="000000"/>
                <w:sz w:val="24"/>
                <w:szCs w:val="24"/>
              </w:rPr>
              <w:t>тыс. рублей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b/>
                <w:bCs/>
                <w:sz w:val="24"/>
                <w:szCs w:val="24"/>
              </w:rPr>
            </w:pPr>
            <w:r w:rsidRPr="00F3071C">
              <w:rPr>
                <w:b/>
                <w:bCs/>
                <w:sz w:val="24"/>
                <w:szCs w:val="24"/>
              </w:rPr>
              <w:t>876 835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b/>
                <w:bCs/>
                <w:sz w:val="24"/>
                <w:szCs w:val="24"/>
              </w:rPr>
            </w:pPr>
            <w:r w:rsidRPr="00F3071C">
              <w:rPr>
                <w:b/>
                <w:bCs/>
                <w:sz w:val="24"/>
                <w:szCs w:val="24"/>
              </w:rPr>
              <w:t>230 645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b/>
                <w:bCs/>
                <w:sz w:val="24"/>
                <w:szCs w:val="24"/>
              </w:rPr>
            </w:pPr>
            <w:r w:rsidRPr="00F3071C">
              <w:rPr>
                <w:b/>
                <w:bCs/>
                <w:sz w:val="24"/>
                <w:szCs w:val="24"/>
              </w:rPr>
              <w:t>242 826</w:t>
            </w:r>
          </w:p>
        </w:tc>
      </w:tr>
      <w:tr w:rsidR="00F3071C" w:rsidRPr="00600EFF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0EFF">
              <w:rPr>
                <w:b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3071C" w:rsidRPr="00600EFF" w:rsidRDefault="00F3071C" w:rsidP="00F3071C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  <w:r w:rsidRPr="00600EFF">
              <w:rPr>
                <w:b/>
                <w:bCs/>
                <w:color w:val="000000"/>
                <w:sz w:val="24"/>
                <w:szCs w:val="24"/>
              </w:rPr>
              <w:t>Необходимые расходы из прибыли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0EFF">
              <w:rPr>
                <w:b/>
                <w:bCs/>
                <w:color w:val="000000"/>
                <w:sz w:val="24"/>
                <w:szCs w:val="24"/>
              </w:rPr>
              <w:t>тыс. рублей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b/>
                <w:bCs/>
                <w:sz w:val="24"/>
                <w:szCs w:val="24"/>
              </w:rPr>
            </w:pPr>
            <w:r w:rsidRPr="00F3071C">
              <w:rPr>
                <w:b/>
                <w:bCs/>
                <w:sz w:val="24"/>
                <w:szCs w:val="24"/>
              </w:rPr>
              <w:t>317 881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b/>
                <w:bCs/>
                <w:sz w:val="24"/>
                <w:szCs w:val="24"/>
              </w:rPr>
            </w:pPr>
            <w:r w:rsidRPr="00F3071C">
              <w:rPr>
                <w:b/>
                <w:bCs/>
                <w:sz w:val="24"/>
                <w:szCs w:val="24"/>
              </w:rPr>
              <w:t>149 388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b/>
                <w:bCs/>
                <w:sz w:val="24"/>
                <w:szCs w:val="24"/>
              </w:rPr>
            </w:pPr>
            <w:r w:rsidRPr="00F3071C">
              <w:rPr>
                <w:b/>
                <w:bCs/>
                <w:sz w:val="24"/>
                <w:szCs w:val="24"/>
              </w:rPr>
              <w:t>170 114</w:t>
            </w:r>
          </w:p>
        </w:tc>
      </w:tr>
      <w:tr w:rsidR="00F3071C" w:rsidRPr="00600EFF" w:rsidTr="00F3071C">
        <w:trPr>
          <w:trHeight w:val="31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0EFF">
              <w:rPr>
                <w:b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3071C" w:rsidRPr="00600EFF" w:rsidRDefault="00F3071C" w:rsidP="00F3071C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  <w:r w:rsidRPr="00600EFF">
              <w:rPr>
                <w:b/>
                <w:bCs/>
                <w:color w:val="000000"/>
                <w:sz w:val="24"/>
                <w:szCs w:val="24"/>
              </w:rPr>
              <w:t>Чистая прибыль (убыток)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0EFF">
              <w:rPr>
                <w:b/>
                <w:bCs/>
                <w:color w:val="000000"/>
                <w:sz w:val="24"/>
                <w:szCs w:val="24"/>
              </w:rPr>
              <w:t>тыс. рублей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b/>
                <w:bCs/>
                <w:sz w:val="24"/>
                <w:szCs w:val="24"/>
              </w:rPr>
            </w:pPr>
            <w:r w:rsidRPr="00F3071C">
              <w:rPr>
                <w:b/>
                <w:bCs/>
                <w:sz w:val="24"/>
                <w:szCs w:val="24"/>
              </w:rPr>
              <w:t>-351 297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b/>
                <w:bCs/>
                <w:sz w:val="24"/>
                <w:szCs w:val="24"/>
              </w:rPr>
            </w:pPr>
            <w:r w:rsidRPr="00F3071C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b/>
                <w:bCs/>
                <w:sz w:val="24"/>
                <w:szCs w:val="24"/>
              </w:rPr>
            </w:pPr>
            <w:r w:rsidRPr="00F3071C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F3071C" w:rsidRPr="00600EFF" w:rsidTr="00F3071C">
        <w:trPr>
          <w:trHeight w:val="624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0EFF">
              <w:rPr>
                <w:b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3071C" w:rsidRPr="00600EFF" w:rsidRDefault="00F3071C" w:rsidP="00F3071C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  <w:r w:rsidRPr="00600EFF">
              <w:rPr>
                <w:b/>
                <w:bCs/>
                <w:color w:val="000000"/>
                <w:sz w:val="24"/>
                <w:szCs w:val="24"/>
              </w:rPr>
              <w:t>Рентабельность продаж (величина прибыли от продаж в каждом рубле выручки)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F3071C" w:rsidRPr="00600EFF" w:rsidRDefault="00F3071C" w:rsidP="00F3071C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0EFF">
              <w:rPr>
                <w:b/>
                <w:bCs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b/>
                <w:bCs/>
                <w:sz w:val="24"/>
                <w:szCs w:val="24"/>
              </w:rPr>
            </w:pPr>
            <w:r w:rsidRPr="00F3071C">
              <w:rPr>
                <w:b/>
                <w:bCs/>
                <w:sz w:val="24"/>
                <w:szCs w:val="24"/>
              </w:rPr>
              <w:t>3,29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b/>
                <w:bCs/>
                <w:sz w:val="24"/>
                <w:szCs w:val="24"/>
              </w:rPr>
            </w:pPr>
            <w:r w:rsidRPr="00F3071C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F3071C" w:rsidRPr="00F3071C" w:rsidRDefault="00F3071C" w:rsidP="00F3071C">
            <w:pPr>
              <w:jc w:val="center"/>
              <w:rPr>
                <w:b/>
                <w:bCs/>
                <w:sz w:val="24"/>
                <w:szCs w:val="24"/>
              </w:rPr>
            </w:pPr>
            <w:r w:rsidRPr="00F3071C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600EFF" w:rsidRPr="00600EFF" w:rsidTr="00600EFF">
        <w:trPr>
          <w:trHeight w:val="8192"/>
          <w:jc w:val="center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600EFF" w:rsidRPr="00600EFF" w:rsidRDefault="00600EFF" w:rsidP="00600EFF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0EFF">
              <w:rPr>
                <w:b/>
                <w:bCs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600EFF" w:rsidRPr="00600EFF" w:rsidRDefault="00600EFF" w:rsidP="00600EFF">
            <w:pP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  <w:r w:rsidRPr="00600EFF">
              <w:rPr>
                <w:b/>
                <w:bCs/>
                <w:color w:val="000000"/>
                <w:sz w:val="24"/>
                <w:szCs w:val="24"/>
              </w:rPr>
              <w:t>Реквизиты инвестиционной программы (кем утверждена, дата утверждения, номер приказа или решения, электронный адрес размещения)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600EFF" w:rsidRPr="00600EFF" w:rsidRDefault="00600EFF" w:rsidP="00600EFF">
            <w:pPr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00EFF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00EFF" w:rsidRPr="00600EFF" w:rsidRDefault="00600EFF" w:rsidP="00600EFF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600EFF">
              <w:rPr>
                <w:b/>
                <w:bCs/>
                <w:sz w:val="24"/>
                <w:szCs w:val="24"/>
              </w:rPr>
              <w:t>Приказ Министерства экономического развития, промышленности и торговли Чувашской Республики от 13.09.2019 № 186 "Об утверждении инвестиционной программы акционерного общества "Чувашская энергосбытовая компания" на 2020-2024 годы и изменений, вносимых в инвестиционную программу акционерного общества "Чувашская энергосбытовая компания" на 2019-2023 годы" http://minec.cap.ru/action/activity/elektroenergetika-i-gazosnabzhenie/investicionnie-programmi-organizacij-osuschestvlya/2019-god/ao-chuvashskaya-energosbitovaya-kompaniya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00EFF" w:rsidRPr="00600EFF" w:rsidRDefault="00600EFF" w:rsidP="00600EFF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600EFF">
              <w:rPr>
                <w:b/>
                <w:bCs/>
                <w:sz w:val="24"/>
                <w:szCs w:val="24"/>
              </w:rPr>
              <w:t>Приказ Министерства экономического развития, промышленности и торговли Чувашской Республики от 13.09.2019 № 186 "Об утверждении инвестиционной программы акционерного общества "Чувашская энергосбытовая компания" на 2020-2024 годы и изменений, вносимых в инвестиционную программу акционерного общества "Чувашская энергосбытовая компания" на 2019-2023 годы" http://minec.cap.ru/action/activity/elektroenergetika-i-gazosnabzhenie/investicionnie-programmi-organizacij-osuschestvlya/2019-god/ao-chuvashskaya-energosbitovaya-kompaniya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00EFF" w:rsidRPr="00600EFF" w:rsidRDefault="00600EFF" w:rsidP="00600EFF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600EFF">
              <w:rPr>
                <w:b/>
                <w:bCs/>
                <w:sz w:val="24"/>
                <w:szCs w:val="24"/>
              </w:rPr>
              <w:t>Приказ Министерства экономического развития, промышленности и торговли Чувашской Республики от 13.09.2019 № 186 "Об утверждении инвестиционной программы акционерного общества "Чувашская энергосбытовая компания" на 2020-2024 годы и изменений, вносимых в инвестиционную программу акционерного общества "Чувашская энергосбытовая компания" на 2019-2023 годы" http://minec.cap.ru/action/activity/elektroenergetika-i-gazosnabzhenie/investicionnie-programmi-organizacij-osuschestvlya/2019-god/ao-chuvashskaya-energosbitovaya-kompaniya</w:t>
            </w:r>
          </w:p>
        </w:tc>
      </w:tr>
    </w:tbl>
    <w:p w:rsidR="00CC3A06" w:rsidRPr="00CC3A06" w:rsidRDefault="00CC3A06" w:rsidP="00CC3A06">
      <w:pPr>
        <w:jc w:val="center"/>
        <w:rPr>
          <w:b/>
          <w:sz w:val="24"/>
          <w:szCs w:val="24"/>
        </w:rPr>
      </w:pPr>
    </w:p>
    <w:p w:rsidR="00CC3A06" w:rsidRDefault="00CC3A06" w:rsidP="00CC3A06">
      <w:pPr>
        <w:jc w:val="right"/>
        <w:rPr>
          <w:sz w:val="24"/>
          <w:szCs w:val="24"/>
        </w:rPr>
      </w:pPr>
    </w:p>
    <w:p w:rsidR="00CC3A06" w:rsidRPr="00CC3A06" w:rsidRDefault="00CC3A06" w:rsidP="00CC3A06">
      <w:pPr>
        <w:jc w:val="right"/>
        <w:rPr>
          <w:sz w:val="24"/>
          <w:szCs w:val="24"/>
        </w:rPr>
      </w:pPr>
    </w:p>
    <w:p w:rsidR="00CC3A06" w:rsidRDefault="00CC3A06">
      <w:bookmarkStart w:id="1" w:name="RANGE!A1:I46"/>
      <w:bookmarkEnd w:id="1"/>
      <w:r>
        <w:br w:type="page"/>
      </w:r>
    </w:p>
    <w:tbl>
      <w:tblPr>
        <w:tblW w:w="13816" w:type="dxa"/>
        <w:tblInd w:w="93" w:type="dxa"/>
        <w:tblLook w:val="04A0" w:firstRow="1" w:lastRow="0" w:firstColumn="1" w:lastColumn="0" w:noHBand="0" w:noVBand="1"/>
      </w:tblPr>
      <w:tblGrid>
        <w:gridCol w:w="823"/>
        <w:gridCol w:w="4734"/>
        <w:gridCol w:w="1785"/>
        <w:gridCol w:w="1079"/>
        <w:gridCol w:w="1079"/>
        <w:gridCol w:w="1079"/>
        <w:gridCol w:w="1079"/>
        <w:gridCol w:w="1079"/>
        <w:gridCol w:w="1079"/>
      </w:tblGrid>
      <w:tr w:rsidR="0034145E" w:rsidRPr="0034145E" w:rsidTr="0034145E">
        <w:trPr>
          <w:trHeight w:val="1080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CC3A06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CC3A06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CC3A06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CC3A06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CC3A06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CC3A06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2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ind w:firstLineChars="300" w:firstLine="600"/>
              <w:jc w:val="right"/>
            </w:pPr>
            <w:r w:rsidRPr="0034145E">
              <w:t>Приложение № 5</w:t>
            </w:r>
            <w:r w:rsidRPr="0034145E">
              <w:br/>
              <w:t>к предложению о размере цен (тарифов), долгосрочных параметров регулирования</w:t>
            </w:r>
          </w:p>
        </w:tc>
      </w:tr>
      <w:tr w:rsidR="0034145E" w:rsidRPr="0034145E" w:rsidTr="0034145E">
        <w:trPr>
          <w:trHeight w:val="31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34145E" w:rsidRPr="0034145E" w:rsidTr="0034145E">
        <w:trPr>
          <w:trHeight w:val="31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34145E" w:rsidRPr="0034145E" w:rsidTr="0034145E">
        <w:trPr>
          <w:trHeight w:val="31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34145E" w:rsidRPr="0034145E" w:rsidTr="0034145E">
        <w:trPr>
          <w:trHeight w:val="330"/>
        </w:trPr>
        <w:tc>
          <w:tcPr>
            <w:tcW w:w="1381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jc w:val="center"/>
              <w:rPr>
                <w:b/>
                <w:bCs/>
                <w:sz w:val="26"/>
                <w:szCs w:val="26"/>
              </w:rPr>
            </w:pPr>
            <w:r w:rsidRPr="0034145E">
              <w:rPr>
                <w:b/>
                <w:bCs/>
                <w:sz w:val="26"/>
                <w:szCs w:val="26"/>
              </w:rPr>
              <w:t>Раздел 3. Цены (тарифы) по регулируемым видам деятельности организации</w:t>
            </w:r>
          </w:p>
        </w:tc>
      </w:tr>
      <w:tr w:rsidR="0034145E" w:rsidRPr="0034145E" w:rsidTr="0034145E">
        <w:trPr>
          <w:trHeight w:val="31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34145E" w:rsidRPr="0034145E" w:rsidTr="0034145E">
        <w:trPr>
          <w:trHeight w:val="315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4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  <w:rPr>
                <w:sz w:val="24"/>
                <w:szCs w:val="24"/>
              </w:rPr>
            </w:pPr>
          </w:p>
        </w:tc>
      </w:tr>
      <w:tr w:rsidR="0034145E" w:rsidRPr="0034145E" w:rsidTr="0034145E">
        <w:trPr>
          <w:trHeight w:val="1215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45E" w:rsidRPr="0034145E" w:rsidRDefault="0034145E" w:rsidP="0034145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bookmarkStart w:id="2" w:name="RANGE!A8:F45"/>
            <w:r w:rsidRPr="0034145E">
              <w:rPr>
                <w:color w:val="000000"/>
                <w:sz w:val="22"/>
                <w:szCs w:val="22"/>
              </w:rPr>
              <w:t xml:space="preserve">№ </w:t>
            </w:r>
            <w:r w:rsidRPr="0034145E">
              <w:rPr>
                <w:color w:val="000000"/>
                <w:sz w:val="22"/>
                <w:szCs w:val="22"/>
              </w:rPr>
              <w:br/>
              <w:t>п/п</w:t>
            </w:r>
            <w:bookmarkEnd w:id="2"/>
          </w:p>
        </w:tc>
        <w:tc>
          <w:tcPr>
            <w:tcW w:w="4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45E" w:rsidRPr="0034145E" w:rsidRDefault="0034145E" w:rsidP="0034145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34145E">
              <w:rPr>
                <w:color w:val="000000"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45E" w:rsidRPr="0034145E" w:rsidRDefault="0034145E" w:rsidP="0034145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34145E">
              <w:rPr>
                <w:color w:val="000000"/>
                <w:sz w:val="22"/>
                <w:szCs w:val="22"/>
              </w:rPr>
              <w:t>Единица изменения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45E" w:rsidRPr="0034145E" w:rsidRDefault="0034145E" w:rsidP="00D514CA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34145E">
              <w:rPr>
                <w:color w:val="000000"/>
                <w:sz w:val="22"/>
                <w:szCs w:val="22"/>
              </w:rPr>
              <w:t>Фактические показатели за</w:t>
            </w:r>
            <w:r w:rsidR="0074351A">
              <w:rPr>
                <w:color w:val="000000"/>
                <w:sz w:val="22"/>
                <w:szCs w:val="22"/>
              </w:rPr>
              <w:t xml:space="preserve"> 201</w:t>
            </w:r>
            <w:r w:rsidR="00D514CA">
              <w:rPr>
                <w:color w:val="000000"/>
                <w:sz w:val="22"/>
                <w:szCs w:val="22"/>
              </w:rPr>
              <w:t>9</w:t>
            </w:r>
            <w:r w:rsidRPr="0034145E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45E" w:rsidRPr="0034145E" w:rsidRDefault="0034145E" w:rsidP="00D514CA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34145E">
              <w:rPr>
                <w:color w:val="000000"/>
                <w:sz w:val="22"/>
                <w:szCs w:val="22"/>
              </w:rPr>
              <w:t xml:space="preserve">Показатели, утвержденные на </w:t>
            </w:r>
            <w:r w:rsidR="0074351A">
              <w:rPr>
                <w:color w:val="000000"/>
                <w:sz w:val="22"/>
                <w:szCs w:val="22"/>
              </w:rPr>
              <w:t>20</w:t>
            </w:r>
            <w:r w:rsidR="00D514CA">
              <w:rPr>
                <w:color w:val="000000"/>
                <w:sz w:val="22"/>
                <w:szCs w:val="22"/>
              </w:rPr>
              <w:t>20</w:t>
            </w:r>
            <w:r w:rsidR="0074351A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45E" w:rsidRPr="0034145E" w:rsidRDefault="0034145E" w:rsidP="00D514CA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34145E">
              <w:rPr>
                <w:color w:val="000000"/>
                <w:sz w:val="22"/>
                <w:szCs w:val="22"/>
              </w:rPr>
              <w:t xml:space="preserve">Предложения на </w:t>
            </w:r>
            <w:r w:rsidR="0074351A">
              <w:rPr>
                <w:color w:val="000000"/>
                <w:sz w:val="22"/>
                <w:szCs w:val="22"/>
              </w:rPr>
              <w:t>20</w:t>
            </w:r>
            <w:r w:rsidR="000063A7">
              <w:rPr>
                <w:color w:val="000000"/>
                <w:sz w:val="22"/>
                <w:szCs w:val="22"/>
              </w:rPr>
              <w:t>2</w:t>
            </w:r>
            <w:r w:rsidR="00D514CA">
              <w:rPr>
                <w:color w:val="000000"/>
                <w:sz w:val="22"/>
                <w:szCs w:val="22"/>
              </w:rPr>
              <w:t>1</w:t>
            </w:r>
            <w:r w:rsidR="0074351A">
              <w:rPr>
                <w:color w:val="000000"/>
                <w:sz w:val="22"/>
                <w:szCs w:val="22"/>
              </w:rPr>
              <w:t>год</w:t>
            </w:r>
          </w:p>
        </w:tc>
      </w:tr>
      <w:tr w:rsidR="0034145E" w:rsidRPr="0034145E" w:rsidTr="0034145E">
        <w:trPr>
          <w:trHeight w:val="600"/>
        </w:trPr>
        <w:tc>
          <w:tcPr>
            <w:tcW w:w="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45E" w:rsidRPr="0034145E" w:rsidRDefault="0034145E" w:rsidP="0034145E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4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45E" w:rsidRPr="0034145E" w:rsidRDefault="0034145E" w:rsidP="0034145E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45E" w:rsidRPr="0034145E" w:rsidRDefault="0034145E" w:rsidP="0034145E">
            <w:pPr>
              <w:autoSpaceDE/>
              <w:autoSpaceDN/>
              <w:rPr>
                <w:color w:val="000000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45E" w:rsidRPr="0034145E" w:rsidRDefault="0034145E" w:rsidP="0034145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34145E">
              <w:rPr>
                <w:color w:val="000000"/>
                <w:sz w:val="22"/>
                <w:szCs w:val="22"/>
              </w:rPr>
              <w:t>1-е полу-годие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45E" w:rsidRPr="0034145E" w:rsidRDefault="0034145E" w:rsidP="0034145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34145E">
              <w:rPr>
                <w:color w:val="000000"/>
                <w:sz w:val="22"/>
                <w:szCs w:val="22"/>
              </w:rPr>
              <w:t>2-е полу-годие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45E" w:rsidRPr="0034145E" w:rsidRDefault="0034145E" w:rsidP="0034145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34145E">
              <w:rPr>
                <w:color w:val="000000"/>
                <w:sz w:val="22"/>
                <w:szCs w:val="22"/>
              </w:rPr>
              <w:t>1-е полу-годие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45E" w:rsidRPr="0034145E" w:rsidRDefault="0034145E" w:rsidP="0034145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34145E">
              <w:rPr>
                <w:color w:val="000000"/>
                <w:sz w:val="22"/>
                <w:szCs w:val="22"/>
              </w:rPr>
              <w:t>2-е полу-годие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45E" w:rsidRPr="0034145E" w:rsidRDefault="0034145E" w:rsidP="0034145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34145E">
              <w:rPr>
                <w:color w:val="000000"/>
                <w:sz w:val="22"/>
                <w:szCs w:val="22"/>
              </w:rPr>
              <w:t>1-е полу-годие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45E" w:rsidRPr="0034145E" w:rsidRDefault="0034145E" w:rsidP="0034145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34145E">
              <w:rPr>
                <w:color w:val="000000"/>
                <w:sz w:val="22"/>
                <w:szCs w:val="22"/>
              </w:rPr>
              <w:t>2-е полу-годие</w:t>
            </w:r>
          </w:p>
        </w:tc>
      </w:tr>
      <w:tr w:rsidR="0034145E" w:rsidRPr="0034145E" w:rsidTr="00E725E9">
        <w:trPr>
          <w:trHeight w:val="522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34145E" w:rsidRPr="0034145E" w:rsidRDefault="0034145E" w:rsidP="0034145E">
            <w:pPr>
              <w:autoSpaceDE/>
              <w:autoSpaceDN/>
              <w:jc w:val="center"/>
              <w:rPr>
                <w:b/>
                <w:color w:val="000000"/>
                <w:sz w:val="22"/>
                <w:szCs w:val="22"/>
              </w:rPr>
            </w:pPr>
            <w:r w:rsidRPr="0034145E">
              <w:rPr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34145E" w:rsidRPr="0034145E" w:rsidRDefault="0034145E" w:rsidP="0034145E">
            <w:pPr>
              <w:autoSpaceDE/>
              <w:autoSpaceDN/>
              <w:rPr>
                <w:b/>
                <w:color w:val="000000"/>
                <w:sz w:val="22"/>
                <w:szCs w:val="22"/>
              </w:rPr>
            </w:pPr>
            <w:r w:rsidRPr="0034145E">
              <w:rPr>
                <w:b/>
                <w:color w:val="000000"/>
                <w:sz w:val="22"/>
                <w:szCs w:val="22"/>
              </w:rPr>
              <w:t>Для гарантирующих поставщиков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4145E" w:rsidRPr="0034145E" w:rsidRDefault="0034145E" w:rsidP="0034145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34145E" w:rsidRPr="0034145E" w:rsidRDefault="0034145E" w:rsidP="0034145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:rsidR="0034145E" w:rsidRPr="0034145E" w:rsidRDefault="0034145E" w:rsidP="0034145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:rsidR="0034145E" w:rsidRPr="0034145E" w:rsidRDefault="0034145E" w:rsidP="0034145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:rsidR="0034145E" w:rsidRPr="0034145E" w:rsidRDefault="0034145E" w:rsidP="0034145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:rsidR="0034145E" w:rsidRPr="0034145E" w:rsidRDefault="0034145E" w:rsidP="0034145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</w:tcPr>
          <w:p w:rsidR="0034145E" w:rsidRPr="0034145E" w:rsidRDefault="0034145E" w:rsidP="0034145E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00EFF" w:rsidRPr="0034145E" w:rsidTr="00450F5B">
        <w:trPr>
          <w:trHeight w:val="108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FF" w:rsidRPr="0034145E" w:rsidRDefault="00600EFF" w:rsidP="00600EF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34145E">
              <w:rPr>
                <w:color w:val="000000"/>
                <w:sz w:val="22"/>
                <w:szCs w:val="22"/>
              </w:rPr>
              <w:t>3.1.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FF" w:rsidRPr="00573A87" w:rsidRDefault="00600EFF" w:rsidP="00600EFF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34145E">
              <w:rPr>
                <w:color w:val="000000"/>
                <w:sz w:val="22"/>
                <w:szCs w:val="22"/>
              </w:rPr>
              <w:t>величина сбытовой надбавки для тарифной группы потребителей "население" и приравненных к нему категорий потребителей</w:t>
            </w:r>
            <w:r w:rsidR="00573A87">
              <w:rPr>
                <w:color w:val="000000"/>
                <w:sz w:val="22"/>
                <w:szCs w:val="22"/>
              </w:rPr>
              <w:t>, без НДС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FF" w:rsidRPr="0034145E" w:rsidRDefault="00600EFF" w:rsidP="00600EF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34145E">
              <w:rPr>
                <w:color w:val="000000"/>
                <w:sz w:val="22"/>
                <w:szCs w:val="22"/>
              </w:rPr>
              <w:t>руб./МВт·ч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EFF" w:rsidRDefault="00600EFF" w:rsidP="00600EF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251,51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EFF" w:rsidRDefault="00600EFF" w:rsidP="00600EF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318,76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EFF" w:rsidRDefault="00600EFF" w:rsidP="00600EF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318,76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EFF" w:rsidRDefault="00600EFF" w:rsidP="00600EF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409,03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EFF" w:rsidRDefault="00600EFF" w:rsidP="00600EF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409,03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EFF" w:rsidRDefault="00600EFF" w:rsidP="00600EF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1525,9</w:t>
            </w:r>
          </w:p>
        </w:tc>
      </w:tr>
      <w:tr w:rsidR="00600EFF" w:rsidRPr="0034145E" w:rsidTr="00450F5B">
        <w:trPr>
          <w:trHeight w:val="1335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FF" w:rsidRPr="0034145E" w:rsidRDefault="00600EFF" w:rsidP="00600EF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34145E">
              <w:rPr>
                <w:color w:val="000000"/>
                <w:sz w:val="22"/>
                <w:szCs w:val="22"/>
              </w:rPr>
              <w:t>3.2.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FF" w:rsidRPr="0034145E" w:rsidRDefault="00600EFF" w:rsidP="00600EFF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 w:rsidRPr="0034145E">
              <w:rPr>
                <w:color w:val="000000"/>
                <w:sz w:val="22"/>
                <w:szCs w:val="22"/>
              </w:rPr>
              <w:t>величина сбытовой надбавки для тарифной группы потребителей "сетевые организации, покупающие электрическую энергию для компенсации потерь электрической энергии"</w:t>
            </w:r>
            <w:r w:rsidR="00573A87">
              <w:rPr>
                <w:color w:val="000000"/>
                <w:sz w:val="22"/>
                <w:szCs w:val="22"/>
              </w:rPr>
              <w:t>, без НДС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EFF" w:rsidRPr="0034145E" w:rsidRDefault="00600EFF" w:rsidP="00600EF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34145E">
              <w:rPr>
                <w:color w:val="000000"/>
                <w:sz w:val="22"/>
                <w:szCs w:val="22"/>
              </w:rPr>
              <w:t>руб./МВт·ч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EFF" w:rsidRDefault="00600EFF" w:rsidP="00600EF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133,05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EFF" w:rsidRDefault="00600EFF" w:rsidP="00600EF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154,14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EFF" w:rsidRDefault="00600EFF" w:rsidP="00600EF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154,14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EFF" w:rsidRDefault="00600EFF" w:rsidP="00600EF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314,56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EFF" w:rsidRDefault="00600EFF" w:rsidP="00600EF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256,57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EFF" w:rsidRDefault="00600EFF" w:rsidP="00600EF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3329,34</w:t>
            </w:r>
          </w:p>
        </w:tc>
      </w:tr>
      <w:tr w:rsidR="000063A7" w:rsidRPr="0034145E" w:rsidTr="008047F1">
        <w:trPr>
          <w:trHeight w:val="54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3A7" w:rsidRPr="0034145E" w:rsidRDefault="000063A7" w:rsidP="000063A7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34145E">
              <w:rPr>
                <w:color w:val="000000"/>
                <w:sz w:val="22"/>
                <w:szCs w:val="22"/>
              </w:rPr>
              <w:t>3.3.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3A7" w:rsidRDefault="000063A7" w:rsidP="000063A7">
            <w:pPr>
              <w:autoSpaceDE/>
              <w:autoSpaceDN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величина сбытовой надбавки для прочих потребителей</w:t>
            </w:r>
            <w:r w:rsidR="00573A87">
              <w:rPr>
                <w:color w:val="000000"/>
                <w:sz w:val="22"/>
                <w:szCs w:val="22"/>
              </w:rPr>
              <w:t>, без НДС</w:t>
            </w:r>
            <w:r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3A7" w:rsidRDefault="000063A7" w:rsidP="000063A7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4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3A7" w:rsidRPr="000063A7" w:rsidRDefault="000063A7" w:rsidP="000063A7">
            <w:pPr>
              <w:autoSpaceDE/>
              <w:autoSpaceDN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</w:tc>
      </w:tr>
      <w:tr w:rsidR="00600EFF" w:rsidRPr="0034145E" w:rsidTr="008047F1">
        <w:trPr>
          <w:trHeight w:val="54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FF" w:rsidRPr="0034145E" w:rsidRDefault="00600EFF" w:rsidP="00600EF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34145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FF" w:rsidRDefault="00600EFF" w:rsidP="00600EFF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менее 670 кВт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FF" w:rsidRDefault="00600EFF" w:rsidP="00600EF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руб./МВт·ч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EFF" w:rsidRDefault="00600EFF" w:rsidP="00600EF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295,93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EFF" w:rsidRDefault="00600EFF" w:rsidP="00600EF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378,56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EFF" w:rsidRDefault="00600EFF" w:rsidP="00600EF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378,56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EFF" w:rsidRDefault="00600EFF" w:rsidP="00600EF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632,87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EFF" w:rsidRDefault="00600EFF" w:rsidP="00600EF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614,63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EFF" w:rsidRDefault="00600EFF" w:rsidP="00600EF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614,63</w:t>
            </w:r>
          </w:p>
        </w:tc>
      </w:tr>
      <w:tr w:rsidR="00600EFF" w:rsidRPr="0034145E" w:rsidTr="008047F1">
        <w:trPr>
          <w:trHeight w:val="54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FF" w:rsidRPr="0034145E" w:rsidRDefault="00600EFF" w:rsidP="00600EF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34145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FF" w:rsidRDefault="00600EFF" w:rsidP="00600EFF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от 670 кВт до 10 МВт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FF" w:rsidRDefault="00600EFF" w:rsidP="00600EF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руб./МВт·ч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EFF" w:rsidRDefault="00600EFF" w:rsidP="00600EF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150,78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EFF" w:rsidRDefault="00600EFF" w:rsidP="00600EF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172,22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EFF" w:rsidRDefault="00600EFF" w:rsidP="00600EF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172,22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EFF" w:rsidRDefault="00600EFF" w:rsidP="00600EF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296,1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EFF" w:rsidRDefault="00600EFF" w:rsidP="00600EF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296,1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EFF" w:rsidRDefault="00600EFF" w:rsidP="00600EF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404,63</w:t>
            </w:r>
          </w:p>
        </w:tc>
      </w:tr>
      <w:tr w:rsidR="00600EFF" w:rsidRPr="0034145E" w:rsidTr="008047F1">
        <w:trPr>
          <w:trHeight w:val="54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FF" w:rsidRPr="0034145E" w:rsidRDefault="00600EFF" w:rsidP="00600EF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 w:rsidRPr="0034145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FF" w:rsidRDefault="00600EFF" w:rsidP="00600EFF">
            <w:pPr>
              <w:ind w:firstLineChars="200" w:firstLine="4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 менее 10 МВт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00EFF" w:rsidRDefault="00600EFF" w:rsidP="00600EFF">
            <w:pPr>
              <w:autoSpaceDE/>
              <w:autoSpaceDN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руб./МВт·ч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EFF" w:rsidRDefault="00600EFF" w:rsidP="00600EF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98,64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EFF" w:rsidRDefault="00600EFF" w:rsidP="00600EF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126,19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EFF" w:rsidRDefault="00600EFF" w:rsidP="00600EF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126,19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EFF" w:rsidRDefault="00600EFF" w:rsidP="00600EF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256,57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EFF" w:rsidRDefault="00600EFF" w:rsidP="00600EF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256,57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0EFF" w:rsidRDefault="00600EFF" w:rsidP="00600EF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386,03</w:t>
            </w:r>
          </w:p>
        </w:tc>
      </w:tr>
      <w:tr w:rsidR="0034145E" w:rsidRPr="0034145E" w:rsidTr="0034145E">
        <w:trPr>
          <w:trHeight w:val="345"/>
        </w:trPr>
        <w:tc>
          <w:tcPr>
            <w:tcW w:w="73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3FB">
            <w:pPr>
              <w:autoSpaceDE/>
              <w:autoSpaceDN/>
              <w:rPr>
                <w:color w:val="FFFFFF"/>
              </w:rPr>
            </w:pPr>
            <w:r w:rsidRPr="0034145E">
              <w:rPr>
                <w:color w:val="FFFFFF"/>
              </w:rPr>
              <w:t>_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45E" w:rsidRPr="0034145E" w:rsidRDefault="0034145E" w:rsidP="0034145E">
            <w:pPr>
              <w:autoSpaceDE/>
              <w:autoSpaceDN/>
            </w:pPr>
          </w:p>
        </w:tc>
      </w:tr>
    </w:tbl>
    <w:p w:rsidR="001C45E4" w:rsidRDefault="001C45E4">
      <w:pPr>
        <w:rPr>
          <w:sz w:val="24"/>
          <w:szCs w:val="24"/>
        </w:rPr>
      </w:pPr>
    </w:p>
    <w:sectPr w:rsidR="001C45E4" w:rsidSect="0034145E">
      <w:pgSz w:w="16840" w:h="11907" w:orient="landscape" w:code="9"/>
      <w:pgMar w:top="1134" w:right="851" w:bottom="850" w:left="567" w:header="397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0EAF" w:rsidRDefault="00AA0EAF">
      <w:r>
        <w:separator/>
      </w:r>
    </w:p>
  </w:endnote>
  <w:endnote w:type="continuationSeparator" w:id="0">
    <w:p w:rsidR="00AA0EAF" w:rsidRDefault="00AA0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0EAF" w:rsidRDefault="00AA0EAF">
      <w:r>
        <w:separator/>
      </w:r>
    </w:p>
  </w:footnote>
  <w:footnote w:type="continuationSeparator" w:id="0">
    <w:p w:rsidR="00AA0EAF" w:rsidRDefault="00AA0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71B"/>
    <w:rsid w:val="000063A7"/>
    <w:rsid w:val="000B1421"/>
    <w:rsid w:val="001B7FBF"/>
    <w:rsid w:val="001C45E4"/>
    <w:rsid w:val="001E733A"/>
    <w:rsid w:val="00235553"/>
    <w:rsid w:val="002D0C7F"/>
    <w:rsid w:val="003413FB"/>
    <w:rsid w:val="0034145E"/>
    <w:rsid w:val="00396F24"/>
    <w:rsid w:val="003B7F45"/>
    <w:rsid w:val="003D7097"/>
    <w:rsid w:val="003D7D26"/>
    <w:rsid w:val="0042471B"/>
    <w:rsid w:val="00426E9B"/>
    <w:rsid w:val="00450F5B"/>
    <w:rsid w:val="00474725"/>
    <w:rsid w:val="00562F4B"/>
    <w:rsid w:val="00573A87"/>
    <w:rsid w:val="00600EFF"/>
    <w:rsid w:val="0068775F"/>
    <w:rsid w:val="0069199A"/>
    <w:rsid w:val="006945FD"/>
    <w:rsid w:val="006A24B4"/>
    <w:rsid w:val="006B2480"/>
    <w:rsid w:val="006D6993"/>
    <w:rsid w:val="00723EA4"/>
    <w:rsid w:val="0074351A"/>
    <w:rsid w:val="00752466"/>
    <w:rsid w:val="00782C67"/>
    <w:rsid w:val="008047F1"/>
    <w:rsid w:val="0094123A"/>
    <w:rsid w:val="00961C51"/>
    <w:rsid w:val="00963F29"/>
    <w:rsid w:val="00A173B1"/>
    <w:rsid w:val="00A40608"/>
    <w:rsid w:val="00A8643F"/>
    <w:rsid w:val="00AA0EAF"/>
    <w:rsid w:val="00B5199C"/>
    <w:rsid w:val="00B67BE3"/>
    <w:rsid w:val="00CC3A06"/>
    <w:rsid w:val="00CF11B7"/>
    <w:rsid w:val="00D514CA"/>
    <w:rsid w:val="00DF0B84"/>
    <w:rsid w:val="00E725E9"/>
    <w:rsid w:val="00EB196E"/>
    <w:rsid w:val="00EE53C5"/>
    <w:rsid w:val="00EF512C"/>
    <w:rsid w:val="00F3014B"/>
    <w:rsid w:val="00F3071C"/>
    <w:rsid w:val="00F5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072C0"/>
  <w15:docId w15:val="{000C44A5-8F61-4822-92FA-52908601D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C67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82C6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82C67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782C6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82C67"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sid w:val="00782C67"/>
    <w:rPr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sid w:val="00782C67"/>
    <w:rPr>
      <w:sz w:val="14"/>
      <w:szCs w:val="14"/>
    </w:rPr>
  </w:style>
  <w:style w:type="paragraph" w:customStyle="1" w:styleId="2">
    <w:name w:val="Основной текст (2)"/>
    <w:basedOn w:val="a"/>
    <w:uiPriority w:val="99"/>
    <w:rsid w:val="00782C67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rsid w:val="00782C67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rsid w:val="00782C67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rsid w:val="00782C67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Normal">
    <w:name w:val="ConsNormal"/>
    <w:uiPriority w:val="99"/>
    <w:rsid w:val="00782C67"/>
    <w:pPr>
      <w:autoSpaceDE w:val="0"/>
      <w:autoSpaceDN w:val="0"/>
      <w:ind w:right="19772" w:firstLine="540"/>
      <w:jc w:val="both"/>
    </w:pPr>
    <w:rPr>
      <w:rFonts w:ascii="Courier New" w:hAnsi="Courier New" w:cs="Courier New"/>
    </w:rPr>
  </w:style>
  <w:style w:type="paragraph" w:customStyle="1" w:styleId="ConsNonformat">
    <w:name w:val="ConsNonformat"/>
    <w:uiPriority w:val="99"/>
    <w:rsid w:val="00782C67"/>
    <w:pPr>
      <w:autoSpaceDE w:val="0"/>
      <w:autoSpaceDN w:val="0"/>
      <w:jc w:val="both"/>
    </w:pPr>
    <w:rPr>
      <w:rFonts w:ascii="Courier New" w:hAnsi="Courier New" w:cs="Courier New"/>
    </w:rPr>
  </w:style>
  <w:style w:type="character" w:styleId="a7">
    <w:name w:val="Hyperlink"/>
    <w:basedOn w:val="a0"/>
    <w:uiPriority w:val="99"/>
    <w:unhideWhenUsed/>
    <w:rsid w:val="006945FD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50F5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50F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34C58-0AD9-43A2-941E-621351F3F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1488</Words>
  <Characters>8484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9953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Куяшова Т.А.</cp:lastModifiedBy>
  <cp:revision>25</cp:revision>
  <cp:lastPrinted>2017-04-20T11:42:00Z</cp:lastPrinted>
  <dcterms:created xsi:type="dcterms:W3CDTF">2018-04-19T05:16:00Z</dcterms:created>
  <dcterms:modified xsi:type="dcterms:W3CDTF">2020-04-17T07:16:00Z</dcterms:modified>
</cp:coreProperties>
</file>